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Обзор обращений граждан</w:t>
      </w:r>
      <w:r>
        <w:rPr>
          <w:rFonts w:ascii="Times New Roman" w:hAnsi="Times New Roman" w:cs="Times New Roman"/>
          <w:sz w:val="26"/>
          <w:szCs w:val="26"/>
        </w:rPr>
        <w:t xml:space="preserve">, рассмотренных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Министерством</w:t>
      </w:r>
      <w:r>
        <w:rPr>
          <w:rFonts w:ascii="Times New Roman" w:hAnsi="Times New Roman" w:cs="Times New Roman"/>
          <w:sz w:val="26"/>
          <w:szCs w:val="26"/>
        </w:rPr>
        <w:t xml:space="preserve"> Смоленской области по осуществлению контроля и взаимодействию с административными органами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hAnsi="Times New Roman" w:cs="Times New Roman"/>
          <w:sz w:val="26"/>
          <w:szCs w:val="26"/>
        </w:rPr>
        <w:t xml:space="preserve">2</w:t>
      </w:r>
      <w:r>
        <w:rPr>
          <w:rFonts w:ascii="Times New Roman" w:hAnsi="Times New Roman" w:cs="Times New Roman"/>
          <w:sz w:val="26"/>
          <w:szCs w:val="26"/>
        </w:rPr>
        <w:t xml:space="preserve">-й</w:t>
      </w:r>
      <w:r>
        <w:rPr>
          <w:rFonts w:ascii="Times New Roman" w:hAnsi="Times New Roman" w:cs="Times New Roman"/>
          <w:sz w:val="26"/>
          <w:szCs w:val="26"/>
        </w:rPr>
        <w:t xml:space="preserve"> квартал 20</w:t>
      </w:r>
      <w:r>
        <w:rPr>
          <w:rFonts w:ascii="Times New Roman" w:hAnsi="Times New Roman" w:cs="Times New Roman"/>
          <w:sz w:val="26"/>
          <w:szCs w:val="26"/>
        </w:rPr>
        <w:t xml:space="preserve">25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Во 2</w:t>
      </w:r>
      <w:r>
        <w:rPr>
          <w:rFonts w:ascii="Times New Roman" w:hAnsi="Times New Roman" w:cs="Times New Roman"/>
          <w:sz w:val="26"/>
          <w:szCs w:val="26"/>
        </w:rPr>
        <w:t xml:space="preserve">-м</w:t>
      </w:r>
      <w:r>
        <w:rPr>
          <w:rFonts w:ascii="Times New Roman" w:hAnsi="Times New Roman" w:cs="Times New Roman"/>
          <w:sz w:val="26"/>
          <w:szCs w:val="26"/>
        </w:rPr>
        <w:t xml:space="preserve"> квартале 20</w:t>
      </w:r>
      <w:r>
        <w:rPr>
          <w:rFonts w:ascii="Times New Roman" w:hAnsi="Times New Roman" w:cs="Times New Roman"/>
          <w:sz w:val="26"/>
          <w:szCs w:val="26"/>
        </w:rPr>
        <w:t xml:space="preserve">25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Федеральн</w:t>
      </w:r>
      <w:r>
        <w:rPr>
          <w:rFonts w:ascii="Times New Roman" w:hAnsi="Times New Roman" w:cs="Times New Roman"/>
          <w:sz w:val="26"/>
          <w:szCs w:val="26"/>
        </w:rPr>
        <w:t xml:space="preserve">ым</w:t>
      </w:r>
      <w:r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 xml:space="preserve">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02.05.2006 № </w:t>
      </w:r>
      <w:r>
        <w:rPr>
          <w:rFonts w:ascii="Times New Roman" w:hAnsi="Times New Roman" w:cs="Times New Roman"/>
          <w:sz w:val="26"/>
          <w:szCs w:val="26"/>
        </w:rPr>
        <w:t xml:space="preserve">59-</w:t>
      </w:r>
      <w:r>
        <w:rPr>
          <w:rFonts w:ascii="Times New Roman" w:hAnsi="Times New Roman" w:cs="Times New Roman"/>
          <w:sz w:val="26"/>
          <w:szCs w:val="26"/>
        </w:rPr>
        <w:t xml:space="preserve">ФЗ «О порядке рассмотрения обращений граждан Российской Федерации» </w:t>
      </w:r>
      <w:r>
        <w:rPr>
          <w:rFonts w:ascii="Times New Roman" w:hAnsi="Times New Roman" w:cs="Times New Roman"/>
          <w:sz w:val="26"/>
          <w:szCs w:val="26"/>
        </w:rPr>
        <w:t xml:space="preserve">на рассмотрение </w:t>
      </w:r>
      <w:r>
        <w:rPr>
          <w:rFonts w:ascii="Times New Roman" w:hAnsi="Times New Roman" w:cs="Times New Roman"/>
          <w:sz w:val="26"/>
          <w:szCs w:val="26"/>
        </w:rPr>
        <w:t xml:space="preserve"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Министерство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Смоленской области по осуществл</w:t>
      </w:r>
      <w:r>
        <w:rPr>
          <w:rFonts w:ascii="Times New Roman" w:hAnsi="Times New Roman" w:cs="Times New Roman"/>
          <w:sz w:val="26"/>
          <w:szCs w:val="26"/>
        </w:rPr>
        <w:t xml:space="preserve">ению контроля и взаимодействию с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административными органами (далее </w:t>
      </w:r>
      <w:r>
        <w:rPr>
          <w:rFonts w:ascii="Times New Roman" w:hAnsi="Times New Roman" w:cs="Times New Roman"/>
          <w:sz w:val="26"/>
          <w:szCs w:val="26"/>
        </w:rPr>
        <w:t xml:space="preserve"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Министерство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пост</w:t>
      </w:r>
      <w:r>
        <w:rPr>
          <w:rFonts w:ascii="Times New Roman" w:hAnsi="Times New Roman" w:cs="Times New Roman"/>
          <w:sz w:val="26"/>
          <w:szCs w:val="26"/>
        </w:rPr>
        <w:t xml:space="preserve">упило</w:t>
      </w:r>
      <w:r>
        <w:rPr>
          <w:rFonts w:ascii="Times New Roman" w:hAnsi="Times New Roman" w:cs="Times New Roman"/>
          <w:sz w:val="26"/>
          <w:szCs w:val="26"/>
        </w:rPr>
        <w:t xml:space="preserve"> 15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обращени</w:t>
      </w:r>
      <w:r>
        <w:rPr>
          <w:rFonts w:ascii="Times New Roman" w:hAnsi="Times New Roman" w:cs="Times New Roman"/>
          <w:sz w:val="26"/>
          <w:szCs w:val="26"/>
        </w:rPr>
        <w:t xml:space="preserve">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рассмотрено15 </w:t>
      </w:r>
      <w:r>
        <w:rPr>
          <w:rFonts w:ascii="Times New Roman" w:hAnsi="Times New Roman" w:cs="Times New Roman"/>
          <w:sz w:val="26"/>
          <w:szCs w:val="26"/>
        </w:rPr>
        <w:t xml:space="preserve">обращений</w:t>
      </w:r>
      <w:r>
        <w:rPr>
          <w:rFonts w:ascii="Times New Roman" w:hAnsi="Times New Roman" w:cs="Times New Roman"/>
          <w:sz w:val="26"/>
          <w:szCs w:val="26"/>
        </w:rPr>
        <w:t xml:space="preserve">, 4 направлено по компетенции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pStyle w:val="922"/>
        <w:numPr>
          <w:ilvl w:val="0"/>
          <w:numId w:val="2"/>
        </w:numPr>
        <w:ind w:left="66" w:firstLine="643"/>
        <w:jc w:val="both"/>
        <w:rPr>
          <w:b/>
          <w:bCs/>
          <w:sz w:val="26"/>
          <w:szCs w:val="26"/>
          <w:highlight w:val="white"/>
        </w:rPr>
      </w:pPr>
      <w:r>
        <w:rPr>
          <w:sz w:val="26"/>
          <w:szCs w:val="26"/>
        </w:rPr>
        <w:t xml:space="preserve">По результатам рассмотрения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обращения</w:t>
      </w:r>
      <w:r>
        <w:rPr>
          <w:sz w:val="26"/>
          <w:szCs w:val="26"/>
        </w:rPr>
        <w:t xml:space="preserve"> гражданина</w:t>
      </w:r>
      <w:r>
        <w:rPr>
          <w:sz w:val="26"/>
          <w:szCs w:val="26"/>
        </w:rPr>
        <w:t xml:space="preserve"> по вопросу нарушений при приемке и оплате выполненных работ по строительству объекта в рамках национального проекта «Здравоохранение»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заявителю </w:t>
      </w:r>
      <w:r>
        <w:rPr>
          <w:sz w:val="26"/>
          <w:szCs w:val="26"/>
        </w:rPr>
        <w:t xml:space="preserve">сообщено об отсутствии признаков нецелевого использования бюджетных средств и оснований для проведения выездной про</w:t>
      </w:r>
      <w:r>
        <w:rPr>
          <w:sz w:val="26"/>
          <w:szCs w:val="26"/>
          <w:highlight w:val="white"/>
        </w:rPr>
        <w:t xml:space="preserve">вер</w:t>
      </w:r>
      <w:r>
        <w:rPr>
          <w:sz w:val="26"/>
          <w:szCs w:val="26"/>
        </w:rPr>
        <w:t xml:space="preserve">ки</w:t>
      </w:r>
      <w:r>
        <w:rPr>
          <w:sz w:val="26"/>
          <w:szCs w:val="26"/>
        </w:rPr>
        <w:t xml:space="preserve">. </w:t>
      </w:r>
      <w:r>
        <w:rPr>
          <w:b/>
          <w:bCs/>
          <w:sz w:val="26"/>
          <w:szCs w:val="26"/>
          <w:highlight w:val="white"/>
        </w:rPr>
      </w:r>
    </w:p>
    <w:p>
      <w:pPr>
        <w:pStyle w:val="922"/>
        <w:numPr>
          <w:ilvl w:val="0"/>
          <w:numId w:val="2"/>
        </w:numPr>
        <w:ind w:left="66" w:firstLine="643"/>
        <w:jc w:val="both"/>
        <w:rPr>
          <w:b/>
          <w:bCs/>
          <w:sz w:val="26"/>
          <w:szCs w:val="26"/>
          <w:highlight w:val="white"/>
        </w:rPr>
      </w:pPr>
      <w:r>
        <w:rPr>
          <w:sz w:val="26"/>
          <w:szCs w:val="26"/>
        </w:rPr>
        <w:t xml:space="preserve">По результатам рассмотрения обращени</w:t>
      </w:r>
      <w:r>
        <w:rPr>
          <w:sz w:val="26"/>
          <w:szCs w:val="26"/>
        </w:rPr>
        <w:t xml:space="preserve">я гражданина </w:t>
      </w:r>
      <w:r>
        <w:rPr>
          <w:sz w:val="26"/>
          <w:szCs w:val="26"/>
        </w:rPr>
        <w:t xml:space="preserve">по вопросу соблюдения законодательства в контрактной системе в сфере закупок при  определении начальной цены контракта при закупке расходных материалов для печатающих устройств, заявителю сообщено </w:t>
      </w:r>
      <w:r>
        <w:rPr>
          <w:sz w:val="26"/>
          <w:szCs w:val="26"/>
        </w:rPr>
        <w:t xml:space="preserve">об отсутствии  нарушений законодательства в сфере закупок и оснований для проведения выездной проверки</w:t>
      </w:r>
      <w:r>
        <w:rPr>
          <w:sz w:val="26"/>
          <w:szCs w:val="26"/>
        </w:rPr>
        <w:t xml:space="preserve">. </w:t>
      </w:r>
      <w:r>
        <w:rPr>
          <w:b/>
          <w:bCs/>
          <w:sz w:val="26"/>
          <w:szCs w:val="26"/>
          <w:highlight w:val="white"/>
        </w:rPr>
      </w:r>
    </w:p>
    <w:p>
      <w:pPr>
        <w:pStyle w:val="922"/>
        <w:numPr>
          <w:ilvl w:val="0"/>
          <w:numId w:val="2"/>
        </w:numPr>
        <w:ind w:left="66" w:firstLine="643"/>
        <w:jc w:val="both"/>
        <w:rPr>
          <w:sz w:val="26"/>
          <w:szCs w:val="26"/>
          <w14:ligatures w14:val="none"/>
        </w:rPr>
      </w:pPr>
      <w:r>
        <w:rPr>
          <w:sz w:val="26"/>
          <w:szCs w:val="26"/>
        </w:rPr>
        <w:t xml:space="preserve">По результатам рассмотрения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обращения</w:t>
      </w:r>
      <w:r>
        <w:rPr>
          <w:sz w:val="26"/>
          <w:szCs w:val="26"/>
        </w:rPr>
        <w:t xml:space="preserve"> гр</w:t>
      </w:r>
      <w:r>
        <w:rPr>
          <w:sz w:val="26"/>
          <w:szCs w:val="26"/>
        </w:rPr>
        <w:t xml:space="preserve">ажданина</w:t>
      </w:r>
      <w:r>
        <w:rPr>
          <w:sz w:val="26"/>
          <w:szCs w:val="26"/>
        </w:rPr>
        <w:t xml:space="preserve"> по вопросу нарушений  субъектов контроля при осуществлении закупок медицинских изделий </w:t>
      </w:r>
      <w:r>
        <w:rPr>
          <w:sz w:val="26"/>
          <w:szCs w:val="26"/>
        </w:rPr>
        <w:t xml:space="preserve">заявителю направлен  ответ о проведении внеплановой выездной проверки, о результатах которой заявитель будет уведомлен дополнительно.</w:t>
      </w:r>
      <w:r>
        <w:rPr>
          <w:b/>
          <w:bCs/>
          <w:sz w:val="26"/>
          <w:szCs w:val="26"/>
        </w:rPr>
      </w:r>
      <w:r>
        <w:rPr>
          <w:sz w:val="26"/>
          <w:szCs w:val="26"/>
          <w14:ligatures w14:val="none"/>
        </w:rPr>
      </w:r>
    </w:p>
    <w:p>
      <w:pPr>
        <w:pStyle w:val="922"/>
        <w:numPr>
          <w:ilvl w:val="0"/>
          <w:numId w:val="2"/>
        </w:numPr>
        <w:ind w:left="66" w:firstLine="643"/>
        <w:jc w:val="both"/>
        <w:rPr>
          <w:b/>
          <w:bCs/>
          <w:sz w:val="26"/>
          <w:szCs w:val="26"/>
          <w14:ligatures w14:val="none"/>
        </w:rPr>
      </w:pPr>
      <w:r>
        <w:rPr>
          <w:sz w:val="26"/>
          <w:szCs w:val="26"/>
        </w:rPr>
        <w:t xml:space="preserve">Обращение гражданина</w:t>
      </w:r>
      <w:r>
        <w:rPr>
          <w:sz w:val="26"/>
          <w:szCs w:val="26"/>
        </w:rPr>
        <w:t xml:space="preserve"> по вопросу </w:t>
      </w:r>
      <w:r>
        <w:rPr>
          <w:sz w:val="26"/>
          <w:szCs w:val="26"/>
        </w:rPr>
        <w:t xml:space="preserve">нарушения требований антимонопольного законодательства при заключении контракта на оказание услуг по организации и проведению Международного слета городов героев, заявитель уведомлен о </w:t>
      </w:r>
      <w:r>
        <w:rPr>
          <w:sz w:val="26"/>
          <w:szCs w:val="26"/>
        </w:rPr>
        <w:t xml:space="preserve">перенаправлении заявления в адрес УФАС России по Смоленской области для принятия мер в рамках имеющихся полномочий. 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  <w14:ligatures w14:val="none"/>
        </w:rPr>
      </w:r>
    </w:p>
    <w:p>
      <w:pPr>
        <w:pStyle w:val="922"/>
        <w:numPr>
          <w:ilvl w:val="0"/>
          <w:numId w:val="2"/>
        </w:numPr>
        <w:ind w:left="66" w:firstLine="643"/>
        <w:jc w:val="both"/>
        <w:rPr>
          <w:sz w:val="26"/>
          <w:szCs w:val="26"/>
          <w14:ligatures w14:val="none"/>
        </w:rPr>
      </w:pPr>
      <w:r>
        <w:rPr>
          <w:sz w:val="26"/>
          <w:szCs w:val="26"/>
        </w:rPr>
        <w:t xml:space="preserve">Обращение гражданина</w:t>
      </w:r>
      <w:r>
        <w:rPr>
          <w:sz w:val="26"/>
          <w:szCs w:val="26"/>
        </w:rPr>
        <w:t xml:space="preserve"> по вопросу проведения аудита, проверки расходования бюджетных средств Администрацией муниципального образования </w:t>
      </w:r>
      <w:r>
        <w:rPr>
          <w:sz w:val="26"/>
          <w:szCs w:val="26"/>
        </w:rPr>
        <w:t xml:space="preserve">заявитель уведомлен о </w:t>
      </w:r>
      <w:r>
        <w:rPr>
          <w:sz w:val="26"/>
          <w:szCs w:val="26"/>
        </w:rPr>
        <w:t xml:space="preserve">перенаправлении заявления в Контрольно-ревизионную комиссию муниципального образования.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14:ligatures w14:val="none"/>
        </w:rPr>
      </w:r>
    </w:p>
    <w:p>
      <w:pPr>
        <w:pStyle w:val="922"/>
        <w:numPr>
          <w:ilvl w:val="0"/>
          <w:numId w:val="2"/>
        </w:numPr>
        <w:ind w:left="66" w:firstLine="643"/>
        <w:jc w:val="both"/>
        <w:rPr>
          <w:sz w:val="26"/>
          <w:szCs w:val="26"/>
          <w14:ligatures w14:val="none"/>
        </w:rPr>
      </w:pPr>
      <w:r>
        <w:rPr>
          <w:sz w:val="26"/>
          <w:szCs w:val="26"/>
        </w:rPr>
        <w:t xml:space="preserve">По результатам рассмотрения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обращения</w:t>
      </w:r>
      <w:r>
        <w:rPr>
          <w:sz w:val="26"/>
          <w:szCs w:val="26"/>
        </w:rPr>
        <w:t xml:space="preserve"> гр</w:t>
      </w:r>
      <w:r>
        <w:rPr>
          <w:sz w:val="26"/>
          <w:szCs w:val="26"/>
        </w:rPr>
        <w:t xml:space="preserve">ажданина</w:t>
      </w:r>
      <w:r>
        <w:rPr>
          <w:sz w:val="26"/>
          <w:szCs w:val="26"/>
        </w:rPr>
        <w:t xml:space="preserve"> по вопросу нарушений в действиях Службы по обеспечению деятельности мировых судей Смоленской области при закупке офисной техники,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заявителю направлен ответ о проведении внеплановой выездной проверки, о результатах которой заявитель будет уведомлен дополнительно.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14:ligatures w14:val="none"/>
        </w:rPr>
      </w:r>
    </w:p>
    <w:p>
      <w:pPr>
        <w:pStyle w:val="922"/>
        <w:numPr>
          <w:ilvl w:val="0"/>
          <w:numId w:val="2"/>
        </w:numPr>
        <w:ind w:left="66" w:firstLine="643"/>
        <w:jc w:val="both"/>
        <w:rPr>
          <w:b/>
          <w:bCs/>
          <w:sz w:val="26"/>
          <w:szCs w:val="26"/>
          <w14:ligatures w14:val="none"/>
        </w:rPr>
      </w:pPr>
      <w:r>
        <w:rPr>
          <w:sz w:val="26"/>
          <w:szCs w:val="26"/>
        </w:rPr>
        <w:t xml:space="preserve">По результатам рассмотрения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обращения</w:t>
      </w:r>
      <w:r>
        <w:rPr>
          <w:sz w:val="26"/>
          <w:szCs w:val="26"/>
        </w:rPr>
        <w:t xml:space="preserve"> Учреждения  о возможности включения в объект закупки </w:t>
      </w:r>
      <w:r>
        <w:rPr>
          <w:sz w:val="26"/>
          <w:szCs w:val="26"/>
        </w:rPr>
        <w:t xml:space="preserve">оборудования, технологически и функционально неразрывно связанного с объектом закупки в ограниченные сроки проведения процедуры, заявителю сообщено об отсутствии у Министерства полномочий по официальному толкованию и разъяснению норм законодательства.</w:t>
      </w:r>
      <w:r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  <w14:ligatures w14:val="none"/>
        </w:rPr>
      </w:r>
    </w:p>
    <w:p>
      <w:pPr>
        <w:pStyle w:val="922"/>
        <w:numPr>
          <w:ilvl w:val="0"/>
          <w:numId w:val="2"/>
        </w:numPr>
        <w:ind w:left="66" w:firstLine="643"/>
        <w:jc w:val="both"/>
        <w:rPr>
          <w:b/>
          <w:bCs/>
          <w:sz w:val="26"/>
          <w:szCs w:val="26"/>
          <w14:ligatures w14:val="none"/>
        </w:rPr>
      </w:pPr>
      <w:r>
        <w:rPr>
          <w:sz w:val="26"/>
          <w:szCs w:val="26"/>
        </w:rPr>
        <w:t xml:space="preserve">По результатам рассмотрения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обращения</w:t>
      </w:r>
      <w:r>
        <w:rPr>
          <w:sz w:val="26"/>
          <w:szCs w:val="26"/>
        </w:rPr>
        <w:t xml:space="preserve"> гр</w:t>
      </w:r>
      <w:r>
        <w:rPr>
          <w:sz w:val="26"/>
          <w:szCs w:val="26"/>
        </w:rPr>
        <w:t xml:space="preserve">ажданина</w:t>
      </w:r>
      <w:r>
        <w:rPr>
          <w:sz w:val="26"/>
          <w:szCs w:val="26"/>
        </w:rPr>
        <w:t xml:space="preserve"> по вопросу нарушений в действиях субъектов контроля при осуществлении закупок медицинских изделий </w:t>
      </w:r>
      <w:r>
        <w:rPr>
          <w:sz w:val="26"/>
          <w:szCs w:val="26"/>
        </w:rPr>
        <w:t xml:space="preserve">заявителю направлен  ответ о проведении внеплановой выездной проверки, о результатах которой заявитель будет уведомлен дополнительно.</w:t>
      </w:r>
      <w:r>
        <w:rPr>
          <w:b/>
          <w:bCs/>
          <w:sz w:val="26"/>
          <w:szCs w:val="26"/>
          <w14:ligatures w14:val="none"/>
        </w:rPr>
      </w:r>
    </w:p>
    <w:p>
      <w:pPr>
        <w:pStyle w:val="922"/>
        <w:numPr>
          <w:ilvl w:val="0"/>
          <w:numId w:val="2"/>
        </w:numPr>
        <w:ind w:left="66" w:firstLine="643"/>
        <w:jc w:val="both"/>
        <w:rPr>
          <w:b/>
          <w:bCs/>
          <w:sz w:val="26"/>
          <w:szCs w:val="26"/>
          <w14:ligatures w14:val="none"/>
        </w:rPr>
      </w:pPr>
      <w:r>
        <w:rPr>
          <w:sz w:val="26"/>
          <w:szCs w:val="26"/>
        </w:rPr>
        <w:t xml:space="preserve">По результатам рассмотрения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обращения</w:t>
      </w:r>
      <w:r>
        <w:rPr>
          <w:sz w:val="26"/>
          <w:szCs w:val="26"/>
        </w:rPr>
        <w:t xml:space="preserve"> гр</w:t>
      </w:r>
      <w:r>
        <w:rPr>
          <w:sz w:val="26"/>
          <w:szCs w:val="26"/>
        </w:rPr>
        <w:t xml:space="preserve">ажданина</w:t>
      </w:r>
      <w:r>
        <w:rPr>
          <w:sz w:val="26"/>
          <w:szCs w:val="26"/>
        </w:rPr>
        <w:t xml:space="preserve"> по вопросу нарушений при исполнении контракта на оказание услуг при осуществлении деятельности по обращению с животными без владельцев  </w:t>
      </w:r>
      <w:r>
        <w:rPr>
          <w:sz w:val="26"/>
          <w:szCs w:val="26"/>
        </w:rPr>
        <w:t xml:space="preserve">заявителю направлен ответ о проведении внеплановой выездной проверки, о результатах которой заявитель будет уведомлен дополнительно.</w:t>
      </w:r>
      <w:r>
        <w:rPr>
          <w:b/>
          <w:bCs/>
          <w:sz w:val="26"/>
          <w:szCs w:val="26"/>
          <w14:ligatures w14:val="none"/>
        </w:rPr>
      </w:r>
    </w:p>
    <w:p>
      <w:pPr>
        <w:pStyle w:val="922"/>
        <w:numPr>
          <w:ilvl w:val="0"/>
          <w:numId w:val="2"/>
        </w:numPr>
        <w:ind w:left="66" w:firstLine="643"/>
        <w:jc w:val="both"/>
        <w:rPr>
          <w:b/>
          <w:bCs/>
          <w:sz w:val="26"/>
          <w:szCs w:val="26"/>
          <w:highlight w:val="whit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</w:rPr>
        <w:t xml:space="preserve">По результатам рассмотрения обращения гражданина по вопросу нарушения законодательства в контрактной системе в  сфере закупок при исполнении государственного контракта на поставку светильников для нужд здравоохранения заявителю </w:t>
      </w:r>
      <w:r>
        <w:rPr>
          <w:sz w:val="26"/>
          <w:szCs w:val="26"/>
        </w:rPr>
        <w:t xml:space="preserve">направлен  ответ о проведении внеплановой выездной проверки,  по результатам которой нарушений законодательства и иных правовых актов о контрактной системе в сфере закупок товаров, работ, услуг для обеспечения государственных и муниципальных нужд не установлено.</w:t>
      </w:r>
      <w:r>
        <w:rPr>
          <w:b/>
          <w:bCs/>
          <w:sz w:val="26"/>
          <w:szCs w:val="26"/>
          <w:highlight w:val="white"/>
        </w:rPr>
        <w:t xml:space="preserve"> </w:t>
      </w:r>
      <w:r>
        <w:rPr>
          <w:b/>
          <w:bCs/>
          <w:sz w:val="26"/>
          <w:szCs w:val="26"/>
          <w:highlight w:val="white"/>
        </w:rPr>
        <w:t xml:space="preserve"> </w:t>
      </w:r>
      <w:r>
        <w:rPr>
          <w:b/>
          <w:bCs/>
          <w:sz w:val="26"/>
          <w:szCs w:val="26"/>
          <w:highlight w:val="white"/>
        </w:rPr>
      </w:r>
    </w:p>
    <w:p>
      <w:pPr>
        <w:pStyle w:val="922"/>
        <w:numPr>
          <w:ilvl w:val="0"/>
          <w:numId w:val="2"/>
        </w:numPr>
        <w:ind w:left="66" w:firstLine="643"/>
        <w:jc w:val="both"/>
        <w:rPr>
          <w:b/>
          <w:bCs/>
          <w:sz w:val="26"/>
          <w:szCs w:val="26"/>
          <w14:ligatures w14:val="none"/>
        </w:rPr>
      </w:pP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  <w14:ligatures w14:val="none"/>
        </w:rPr>
      </w:r>
      <w:r>
        <w:rPr>
          <w:b/>
          <w:bCs/>
          <w:sz w:val="26"/>
          <w:szCs w:val="26"/>
          <w14:ligatures w14:val="none"/>
        </w:rPr>
      </w:r>
      <w:r>
        <w:rPr>
          <w:sz w:val="26"/>
          <w:szCs w:val="26"/>
        </w:rPr>
        <w:t xml:space="preserve">По результатам рассмотрения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обращения</w:t>
      </w:r>
      <w:r>
        <w:rPr>
          <w:sz w:val="26"/>
          <w:szCs w:val="26"/>
        </w:rPr>
        <w:t xml:space="preserve"> гр</w:t>
      </w:r>
      <w:r>
        <w:rPr>
          <w:sz w:val="26"/>
          <w:szCs w:val="26"/>
        </w:rPr>
        <w:t xml:space="preserve">ажданина</w:t>
      </w:r>
      <w:r>
        <w:rPr>
          <w:sz w:val="26"/>
          <w:szCs w:val="26"/>
        </w:rPr>
        <w:t xml:space="preserve"> по вопросу несостоявшегося аукциона из-за длительного ответа завода-изготовителя товара и возможности поставки товара </w:t>
      </w:r>
      <w:r>
        <w:rPr>
          <w:sz w:val="26"/>
          <w:szCs w:val="26"/>
        </w:rPr>
        <w:t xml:space="preserve">заявителю направлен </w:t>
      </w:r>
      <w:r>
        <w:rPr>
          <w:sz w:val="26"/>
          <w:szCs w:val="26"/>
        </w:rPr>
        <w:t xml:space="preserve"> ответ о перенаправлении обращения по компетенции в адрес потенциальных заказчиков.</w:t>
      </w:r>
      <w:r>
        <w:rPr>
          <w:b/>
          <w:bCs/>
          <w:sz w:val="26"/>
          <w:szCs w:val="26"/>
          <w14:ligatures w14:val="none"/>
        </w:rPr>
      </w:r>
    </w:p>
    <w:p>
      <w:pPr>
        <w:pStyle w:val="922"/>
        <w:numPr>
          <w:ilvl w:val="0"/>
          <w:numId w:val="2"/>
        </w:numPr>
        <w:ind w:left="66" w:firstLine="643"/>
        <w:jc w:val="both"/>
        <w:rPr>
          <w:sz w:val="26"/>
          <w:szCs w:val="26"/>
          <w14:ligatures w14:val="none"/>
        </w:rPr>
      </w:pPr>
      <w:r>
        <w:rPr>
          <w:sz w:val="26"/>
          <w:szCs w:val="26"/>
        </w:rPr>
        <w:t xml:space="preserve">По результатам рассмотрения  обращения гражданина по вопросу нарушений при проведении открытого аукциона в электронной форме з</w:t>
      </w:r>
      <w:r>
        <w:rPr>
          <w:sz w:val="26"/>
          <w:szCs w:val="26"/>
        </w:rPr>
        <w:t xml:space="preserve">аявителю направлен промежуточный ответ о проведении внеплановой выездной про</w:t>
      </w:r>
      <w:r>
        <w:rPr>
          <w:sz w:val="26"/>
          <w:szCs w:val="26"/>
        </w:rPr>
        <w:t xml:space="preserve">верки, о результатах которой заявитель будет уведомлен дополнительно.</w:t>
      </w:r>
      <w:r>
        <w:rPr>
          <w:sz w:val="26"/>
          <w:szCs w:val="26"/>
          <w14:ligatures w14:val="none"/>
        </w:rPr>
      </w:r>
    </w:p>
    <w:p>
      <w:pPr>
        <w:pStyle w:val="922"/>
        <w:numPr>
          <w:ilvl w:val="0"/>
          <w:numId w:val="2"/>
        </w:numPr>
        <w:ind w:left="66" w:firstLine="643"/>
        <w:jc w:val="both"/>
        <w:rPr>
          <w:sz w:val="26"/>
          <w:szCs w:val="26"/>
          <w14:ligatures w14:val="none"/>
        </w:rPr>
      </w:pPr>
      <w:r>
        <w:rPr>
          <w:b/>
          <w:bCs/>
          <w:sz w:val="26"/>
          <w:szCs w:val="26"/>
        </w:rPr>
      </w:r>
      <w:r>
        <w:rPr>
          <w:sz w:val="26"/>
          <w:szCs w:val="26"/>
        </w:rPr>
        <w:t xml:space="preserve">По результатам рассмотрения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обращения</w:t>
      </w:r>
      <w:r>
        <w:rPr>
          <w:sz w:val="26"/>
          <w:szCs w:val="26"/>
        </w:rPr>
        <w:t xml:space="preserve"> гражданина</w:t>
      </w:r>
      <w:r>
        <w:rPr>
          <w:sz w:val="26"/>
          <w:szCs w:val="26"/>
        </w:rPr>
        <w:t xml:space="preserve"> по вопросу нару</w:t>
      </w:r>
      <w:r>
        <w:rPr>
          <w:sz w:val="26"/>
          <w:szCs w:val="26"/>
        </w:rPr>
        <w:t xml:space="preserve">шений заказчиком положений Федерального закона от 05.04.2025 № 44-ФЗ </w:t>
      </w:r>
      <w:r>
        <w:rPr>
          <w:sz w:val="26"/>
          <w:szCs w:val="26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>
        <w:rPr>
          <w:sz w:val="26"/>
          <w:szCs w:val="26"/>
        </w:rPr>
        <w:t xml:space="preserve">заявителю </w:t>
      </w:r>
      <w:r>
        <w:rPr>
          <w:sz w:val="26"/>
          <w:szCs w:val="26"/>
        </w:rPr>
        <w:t xml:space="preserve">сообщено об отсутствии оснований для проведения выездной про</w:t>
      </w:r>
      <w:r>
        <w:rPr>
          <w:sz w:val="26"/>
          <w:szCs w:val="26"/>
        </w:rPr>
        <w:t xml:space="preserve">вер</w:t>
      </w:r>
      <w:r>
        <w:rPr>
          <w:sz w:val="26"/>
          <w:szCs w:val="26"/>
        </w:rPr>
        <w:t xml:space="preserve">ки и перенаправлении информации по компетенции</w:t>
      </w:r>
      <w:r>
        <w:rPr>
          <w:sz w:val="26"/>
          <w:szCs w:val="26"/>
        </w:rPr>
        <w:t xml:space="preserve">.  </w:t>
      </w:r>
      <w:r>
        <w:rPr>
          <w:sz w:val="26"/>
          <w:szCs w:val="26"/>
          <w14:ligatures w14:val="none"/>
        </w:rPr>
      </w:r>
    </w:p>
    <w:p>
      <w:pPr>
        <w:pStyle w:val="922"/>
        <w:numPr>
          <w:ilvl w:val="0"/>
          <w:numId w:val="2"/>
        </w:numPr>
        <w:ind w:left="66" w:firstLine="643"/>
        <w:jc w:val="both"/>
        <w:rPr>
          <w:sz w:val="26"/>
          <w:szCs w:val="26"/>
          <w14:ligatures w14:val="none"/>
        </w:rPr>
      </w:pPr>
      <w:r>
        <w:rPr>
          <w:sz w:val="26"/>
          <w:szCs w:val="26"/>
        </w:rPr>
        <w:t xml:space="preserve">По результатам рассмотрения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обращения</w:t>
      </w:r>
      <w:r>
        <w:rPr>
          <w:sz w:val="26"/>
          <w:szCs w:val="26"/>
        </w:rPr>
        <w:t xml:space="preserve"> гр</w:t>
      </w:r>
      <w:r>
        <w:rPr>
          <w:sz w:val="26"/>
          <w:szCs w:val="26"/>
        </w:rPr>
        <w:t xml:space="preserve">ажданина</w:t>
      </w:r>
      <w:r>
        <w:rPr>
          <w:sz w:val="26"/>
          <w:szCs w:val="26"/>
        </w:rPr>
        <w:t xml:space="preserve"> по вопросу нарушений в сфере закупок  ОГБУЗ «Смоленское областное бюро СМЭ»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заявителю направлен  ответ о проведении внеплановой выездной проверки, о результатах которой заявитель будет уведомлен дополнительно.</w:t>
      </w:r>
      <w:r>
        <w:rPr>
          <w:sz w:val="26"/>
          <w:szCs w:val="26"/>
          <w14:ligatures w14:val="none"/>
        </w:rPr>
      </w:r>
    </w:p>
    <w:p>
      <w:pPr>
        <w:pStyle w:val="922"/>
        <w:numPr>
          <w:ilvl w:val="0"/>
          <w:numId w:val="2"/>
        </w:numPr>
        <w:ind w:left="66" w:firstLine="643"/>
        <w:jc w:val="both"/>
        <w:rPr>
          <w:sz w:val="26"/>
          <w:szCs w:val="26"/>
          <w14:ligatures w14:val="none"/>
        </w:rPr>
      </w:pPr>
      <w:r>
        <w:rPr>
          <w:sz w:val="26"/>
          <w:szCs w:val="26"/>
        </w:rPr>
        <w:t xml:space="preserve">По результатам рассмотрения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обращения</w:t>
      </w:r>
      <w:r>
        <w:rPr>
          <w:sz w:val="26"/>
          <w:szCs w:val="26"/>
        </w:rPr>
        <w:t xml:space="preserve"> гр</w:t>
      </w:r>
      <w:r>
        <w:rPr>
          <w:sz w:val="26"/>
          <w:szCs w:val="26"/>
        </w:rPr>
        <w:t xml:space="preserve">ажданина</w:t>
      </w:r>
      <w:r>
        <w:rPr>
          <w:sz w:val="26"/>
          <w:szCs w:val="26"/>
        </w:rPr>
        <w:t xml:space="preserve"> по вопросу нарушений в действиях ОГБУЗ «Государственная ветеринарная служба смоленской области» при проведении запросов котировок в электронной форме,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заявителю направлен  ответ о проведении внеплановой выездной проверки, о результатах которой заявитель будет уведомлен дополнительно. </w:t>
      </w:r>
      <w:r>
        <w:rPr>
          <w:sz w:val="26"/>
          <w:szCs w:val="26"/>
          <w14:ligatures w14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622961605"/>
      <w:docPartObj>
        <w:docPartGallery w:val="Page Numbers (Top of Page)"/>
        <w:docPartUnique w:val="true"/>
      </w:docPartObj>
      <w:rPr/>
    </w:sdtPr>
    <w:sdtContent>
      <w:p>
        <w:pPr>
          <w:pStyle w:val="92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2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</w:r>
      </w:p>
    </w:sdtContent>
  </w:sdt>
  <w:p>
    <w:pPr>
      <w:pStyle w:val="92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9" w:hanging="1200"/>
      </w:pPr>
      <w:rPr>
        <w:rFonts w:hint="default"/>
        <w:b w:val="0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9" w:hanging="1200"/>
      </w:pPr>
      <w:rPr>
        <w:rFonts w:hint="default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9" w:hanging="1200"/>
      </w:pPr>
      <w:rPr>
        <w:rFonts w:hint="default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9" w:hanging="1200"/>
      </w:pPr>
      <w:rPr>
        <w:rFonts w:hint="default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9" w:hanging="1200"/>
      </w:pPr>
      <w:rPr>
        <w:rFonts w:hint="default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9" w:hanging="1200"/>
      </w:pPr>
      <w:rPr>
        <w:rFonts w:hint="default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9" w:hanging="1200"/>
      </w:pPr>
      <w:rPr>
        <w:rFonts w:hint="default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9" w:hanging="1200"/>
      </w:pPr>
      <w:rPr>
        <w:rFonts w:hint="default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9" w:hanging="1200"/>
      </w:pPr>
      <w:rPr>
        <w:rFonts w:hint="default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9" w:hanging="1200"/>
      </w:pPr>
      <w:rPr>
        <w:rFonts w:hint="default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9" w:hanging="1200"/>
      </w:pPr>
      <w:rPr>
        <w:rFonts w:hint="default"/>
        <w:b w:val="0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9" w:hanging="1200"/>
      </w:pPr>
      <w:rPr>
        <w:rFonts w:hint="default"/>
        <w:b w:val="0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9" w:hanging="1200"/>
      </w:pPr>
      <w:rPr>
        <w:rFonts w:hint="default"/>
        <w:b w:val="0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9" w:hanging="1200"/>
      </w:pPr>
      <w:rPr>
        <w:rFonts w:hint="default"/>
        <w:b w:val="0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2">
    <w:name w:val="Heading 1"/>
    <w:basedOn w:val="916"/>
    <w:next w:val="916"/>
    <w:link w:val="74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3">
    <w:name w:val="Heading 1 Char"/>
    <w:basedOn w:val="917"/>
    <w:link w:val="742"/>
    <w:uiPriority w:val="9"/>
    <w:rPr>
      <w:rFonts w:ascii="Arial" w:hAnsi="Arial" w:eastAsia="Arial" w:cs="Arial"/>
      <w:sz w:val="40"/>
      <w:szCs w:val="40"/>
    </w:rPr>
  </w:style>
  <w:style w:type="paragraph" w:styleId="744">
    <w:name w:val="Heading 2"/>
    <w:basedOn w:val="916"/>
    <w:next w:val="916"/>
    <w:link w:val="7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5">
    <w:name w:val="Heading 2 Char"/>
    <w:basedOn w:val="917"/>
    <w:link w:val="744"/>
    <w:uiPriority w:val="9"/>
    <w:rPr>
      <w:rFonts w:ascii="Arial" w:hAnsi="Arial" w:eastAsia="Arial" w:cs="Arial"/>
      <w:sz w:val="34"/>
    </w:rPr>
  </w:style>
  <w:style w:type="paragraph" w:styleId="746">
    <w:name w:val="Heading 3"/>
    <w:basedOn w:val="916"/>
    <w:next w:val="916"/>
    <w:link w:val="7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7">
    <w:name w:val="Heading 3 Char"/>
    <w:basedOn w:val="917"/>
    <w:link w:val="746"/>
    <w:uiPriority w:val="9"/>
    <w:rPr>
      <w:rFonts w:ascii="Arial" w:hAnsi="Arial" w:eastAsia="Arial" w:cs="Arial"/>
      <w:sz w:val="30"/>
      <w:szCs w:val="30"/>
    </w:rPr>
  </w:style>
  <w:style w:type="paragraph" w:styleId="748">
    <w:name w:val="Heading 4"/>
    <w:basedOn w:val="916"/>
    <w:next w:val="916"/>
    <w:link w:val="7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9">
    <w:name w:val="Heading 4 Char"/>
    <w:basedOn w:val="917"/>
    <w:link w:val="748"/>
    <w:uiPriority w:val="9"/>
    <w:rPr>
      <w:rFonts w:ascii="Arial" w:hAnsi="Arial" w:eastAsia="Arial" w:cs="Arial"/>
      <w:b/>
      <w:bCs/>
      <w:sz w:val="26"/>
      <w:szCs w:val="26"/>
    </w:rPr>
  </w:style>
  <w:style w:type="paragraph" w:styleId="750">
    <w:name w:val="Heading 5"/>
    <w:basedOn w:val="916"/>
    <w:next w:val="916"/>
    <w:link w:val="7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1">
    <w:name w:val="Heading 5 Char"/>
    <w:basedOn w:val="917"/>
    <w:link w:val="750"/>
    <w:uiPriority w:val="9"/>
    <w:rPr>
      <w:rFonts w:ascii="Arial" w:hAnsi="Arial" w:eastAsia="Arial" w:cs="Arial"/>
      <w:b/>
      <w:bCs/>
      <w:sz w:val="24"/>
      <w:szCs w:val="24"/>
    </w:rPr>
  </w:style>
  <w:style w:type="paragraph" w:styleId="752">
    <w:name w:val="Heading 6"/>
    <w:basedOn w:val="916"/>
    <w:next w:val="916"/>
    <w:link w:val="7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3">
    <w:name w:val="Heading 6 Char"/>
    <w:basedOn w:val="917"/>
    <w:link w:val="752"/>
    <w:uiPriority w:val="9"/>
    <w:rPr>
      <w:rFonts w:ascii="Arial" w:hAnsi="Arial" w:eastAsia="Arial" w:cs="Arial"/>
      <w:b/>
      <w:bCs/>
      <w:sz w:val="22"/>
      <w:szCs w:val="22"/>
    </w:rPr>
  </w:style>
  <w:style w:type="paragraph" w:styleId="754">
    <w:name w:val="Heading 7"/>
    <w:basedOn w:val="916"/>
    <w:next w:val="916"/>
    <w:link w:val="7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5">
    <w:name w:val="Heading 7 Char"/>
    <w:basedOn w:val="917"/>
    <w:link w:val="7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6">
    <w:name w:val="Heading 8"/>
    <w:basedOn w:val="916"/>
    <w:next w:val="916"/>
    <w:link w:val="7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7">
    <w:name w:val="Heading 8 Char"/>
    <w:basedOn w:val="917"/>
    <w:link w:val="756"/>
    <w:uiPriority w:val="9"/>
    <w:rPr>
      <w:rFonts w:ascii="Arial" w:hAnsi="Arial" w:eastAsia="Arial" w:cs="Arial"/>
      <w:i/>
      <w:iCs/>
      <w:sz w:val="22"/>
      <w:szCs w:val="22"/>
    </w:rPr>
  </w:style>
  <w:style w:type="paragraph" w:styleId="758">
    <w:name w:val="Heading 9"/>
    <w:basedOn w:val="916"/>
    <w:next w:val="916"/>
    <w:link w:val="7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9">
    <w:name w:val="Heading 9 Char"/>
    <w:basedOn w:val="917"/>
    <w:link w:val="758"/>
    <w:uiPriority w:val="9"/>
    <w:rPr>
      <w:rFonts w:ascii="Arial" w:hAnsi="Arial" w:eastAsia="Arial" w:cs="Arial"/>
      <w:i/>
      <w:iCs/>
      <w:sz w:val="21"/>
      <w:szCs w:val="21"/>
    </w:rPr>
  </w:style>
  <w:style w:type="paragraph" w:styleId="760">
    <w:name w:val="No Spacing"/>
    <w:uiPriority w:val="1"/>
    <w:qFormat/>
    <w:pPr>
      <w:spacing w:before="0" w:after="0" w:line="240" w:lineRule="auto"/>
    </w:pPr>
  </w:style>
  <w:style w:type="paragraph" w:styleId="761">
    <w:name w:val="Title"/>
    <w:basedOn w:val="916"/>
    <w:next w:val="916"/>
    <w:link w:val="76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2">
    <w:name w:val="Title Char"/>
    <w:basedOn w:val="917"/>
    <w:link w:val="761"/>
    <w:uiPriority w:val="10"/>
    <w:rPr>
      <w:sz w:val="48"/>
      <w:szCs w:val="48"/>
    </w:rPr>
  </w:style>
  <w:style w:type="paragraph" w:styleId="763">
    <w:name w:val="Subtitle"/>
    <w:basedOn w:val="916"/>
    <w:next w:val="916"/>
    <w:link w:val="764"/>
    <w:uiPriority w:val="11"/>
    <w:qFormat/>
    <w:pPr>
      <w:spacing w:before="200" w:after="200"/>
    </w:pPr>
    <w:rPr>
      <w:sz w:val="24"/>
      <w:szCs w:val="24"/>
    </w:rPr>
  </w:style>
  <w:style w:type="character" w:styleId="764">
    <w:name w:val="Subtitle Char"/>
    <w:basedOn w:val="917"/>
    <w:link w:val="763"/>
    <w:uiPriority w:val="11"/>
    <w:rPr>
      <w:sz w:val="24"/>
      <w:szCs w:val="24"/>
    </w:rPr>
  </w:style>
  <w:style w:type="paragraph" w:styleId="765">
    <w:name w:val="Quote"/>
    <w:basedOn w:val="916"/>
    <w:next w:val="916"/>
    <w:link w:val="766"/>
    <w:uiPriority w:val="29"/>
    <w:qFormat/>
    <w:pPr>
      <w:ind w:left="720" w:right="720"/>
    </w:pPr>
    <w:rPr>
      <w:i/>
    </w:rPr>
  </w:style>
  <w:style w:type="character" w:styleId="766">
    <w:name w:val="Quote Char"/>
    <w:link w:val="765"/>
    <w:uiPriority w:val="29"/>
    <w:rPr>
      <w:i/>
    </w:rPr>
  </w:style>
  <w:style w:type="paragraph" w:styleId="767">
    <w:name w:val="Intense Quote"/>
    <w:basedOn w:val="916"/>
    <w:next w:val="916"/>
    <w:link w:val="76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8">
    <w:name w:val="Intense Quote Char"/>
    <w:link w:val="767"/>
    <w:uiPriority w:val="30"/>
    <w:rPr>
      <w:i/>
    </w:rPr>
  </w:style>
  <w:style w:type="character" w:styleId="769">
    <w:name w:val="Header Char"/>
    <w:basedOn w:val="917"/>
    <w:link w:val="923"/>
    <w:uiPriority w:val="99"/>
  </w:style>
  <w:style w:type="character" w:styleId="770">
    <w:name w:val="Footer Char"/>
    <w:basedOn w:val="917"/>
    <w:link w:val="925"/>
    <w:uiPriority w:val="99"/>
  </w:style>
  <w:style w:type="paragraph" w:styleId="771">
    <w:name w:val="Caption"/>
    <w:basedOn w:val="916"/>
    <w:next w:val="916"/>
    <w:link w:val="7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2">
    <w:name w:val="Caption Char"/>
    <w:basedOn w:val="917"/>
    <w:link w:val="771"/>
    <w:uiPriority w:val="35"/>
    <w:rPr>
      <w:b/>
      <w:bCs/>
      <w:color w:val="4f81bd" w:themeColor="accent1"/>
      <w:sz w:val="18"/>
      <w:szCs w:val="18"/>
    </w:rPr>
  </w:style>
  <w:style w:type="table" w:styleId="773">
    <w:name w:val="Table Grid Light"/>
    <w:basedOn w:val="9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>
    <w:name w:val="Plain Table 1"/>
    <w:basedOn w:val="9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>
    <w:name w:val="Plain Table 2"/>
    <w:basedOn w:val="9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>
    <w:name w:val="Plain Table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7">
    <w:name w:val="Plain Table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Plain Table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9">
    <w:name w:val="Grid Table 1 Light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4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1">
    <w:name w:val="Grid Table 4 - Accent 1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2">
    <w:name w:val="Grid Table 4 - Accent 2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Grid Table 4 - Accent 3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4">
    <w:name w:val="Grid Table 4 - Accent 4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Grid Table 4 - Accent 5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6">
    <w:name w:val="Grid Table 4 - Accent 6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7">
    <w:name w:val="Grid Table 5 Dark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8">
    <w:name w:val="Grid Table 5 Dark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1">
    <w:name w:val="Grid Table 5 Dark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4">
    <w:name w:val="Grid Table 6 Colorful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5">
    <w:name w:val="Grid Table 6 Colorful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6">
    <w:name w:val="Grid Table 6 Colorful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7">
    <w:name w:val="Grid Table 6 Colorful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8">
    <w:name w:val="Grid Table 6 Colorful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9">
    <w:name w:val="Grid Table 6 Colorful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0">
    <w:name w:val="Grid Table 6 Colorful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1">
    <w:name w:val="Grid Table 7 Colorful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6">
    <w:name w:val="List Table 2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7">
    <w:name w:val="List Table 2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8">
    <w:name w:val="List Table 2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9">
    <w:name w:val="List Table 2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0">
    <w:name w:val="List Table 2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1">
    <w:name w:val="List Table 2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2">
    <w:name w:val="List Table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5 Dark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6 Colorful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4">
    <w:name w:val="List Table 6 Colorful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5">
    <w:name w:val="List Table 6 Colorful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6">
    <w:name w:val="List Table 6 Colorful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7">
    <w:name w:val="List Table 6 Colorful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8">
    <w:name w:val="List Table 6 Colorful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9">
    <w:name w:val="List Table 6 Colorful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0">
    <w:name w:val="List Table 7 Colorful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1">
    <w:name w:val="List Table 7 Colorful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2">
    <w:name w:val="List Table 7 Colorful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3">
    <w:name w:val="List Table 7 Colorful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4">
    <w:name w:val="List Table 7 Colorful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5">
    <w:name w:val="List Table 7 Colorful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6">
    <w:name w:val="List Table 7 Colorful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7">
    <w:name w:val="Lined - Accent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8">
    <w:name w:val="Lined - Accent 1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9">
    <w:name w:val="Lined - Accent 2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0">
    <w:name w:val="Lined - Accent 3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1">
    <w:name w:val="Lined - Accent 4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2">
    <w:name w:val="Lined - Accent 5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3">
    <w:name w:val="Lined - Accent 6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4">
    <w:name w:val="Bordered &amp; Lined - Accent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5">
    <w:name w:val="Bordered &amp; Lined - Accent 1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6">
    <w:name w:val="Bordered &amp; Lined - Accent 2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7">
    <w:name w:val="Bordered &amp; Lined - Accent 3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8">
    <w:name w:val="Bordered &amp; Lined - Accent 4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9">
    <w:name w:val="Bordered &amp; Lined - Accent 5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0">
    <w:name w:val="Bordered &amp; Lined - Accent 6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1">
    <w:name w:val="Bordered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2">
    <w:name w:val="Bordered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3">
    <w:name w:val="Bordered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4">
    <w:name w:val="Bordered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5">
    <w:name w:val="Bordered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6">
    <w:name w:val="Bordered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7">
    <w:name w:val="Bordered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8">
    <w:name w:val="Hyperlink"/>
    <w:uiPriority w:val="99"/>
    <w:unhideWhenUsed/>
    <w:rPr>
      <w:color w:val="0000ff" w:themeColor="hyperlink"/>
      <w:u w:val="single"/>
    </w:rPr>
  </w:style>
  <w:style w:type="paragraph" w:styleId="899">
    <w:name w:val="footnote text"/>
    <w:basedOn w:val="916"/>
    <w:link w:val="900"/>
    <w:uiPriority w:val="99"/>
    <w:semiHidden/>
    <w:unhideWhenUsed/>
    <w:pPr>
      <w:spacing w:after="40" w:line="240" w:lineRule="auto"/>
    </w:pPr>
    <w:rPr>
      <w:sz w:val="18"/>
    </w:rPr>
  </w:style>
  <w:style w:type="character" w:styleId="900">
    <w:name w:val="Footnote Text Char"/>
    <w:link w:val="899"/>
    <w:uiPriority w:val="99"/>
    <w:rPr>
      <w:sz w:val="18"/>
    </w:rPr>
  </w:style>
  <w:style w:type="character" w:styleId="901">
    <w:name w:val="footnote reference"/>
    <w:basedOn w:val="917"/>
    <w:uiPriority w:val="99"/>
    <w:unhideWhenUsed/>
    <w:rPr>
      <w:vertAlign w:val="superscript"/>
    </w:rPr>
  </w:style>
  <w:style w:type="paragraph" w:styleId="902">
    <w:name w:val="endnote text"/>
    <w:basedOn w:val="916"/>
    <w:link w:val="903"/>
    <w:uiPriority w:val="99"/>
    <w:semiHidden/>
    <w:unhideWhenUsed/>
    <w:pPr>
      <w:spacing w:after="0" w:line="240" w:lineRule="auto"/>
    </w:pPr>
    <w:rPr>
      <w:sz w:val="20"/>
    </w:rPr>
  </w:style>
  <w:style w:type="character" w:styleId="903">
    <w:name w:val="Endnote Text Char"/>
    <w:link w:val="902"/>
    <w:uiPriority w:val="99"/>
    <w:rPr>
      <w:sz w:val="20"/>
    </w:rPr>
  </w:style>
  <w:style w:type="character" w:styleId="904">
    <w:name w:val="endnote reference"/>
    <w:basedOn w:val="917"/>
    <w:uiPriority w:val="99"/>
    <w:semiHidden/>
    <w:unhideWhenUsed/>
    <w:rPr>
      <w:vertAlign w:val="superscript"/>
    </w:rPr>
  </w:style>
  <w:style w:type="paragraph" w:styleId="905">
    <w:name w:val="toc 1"/>
    <w:basedOn w:val="916"/>
    <w:next w:val="916"/>
    <w:uiPriority w:val="39"/>
    <w:unhideWhenUsed/>
    <w:pPr>
      <w:ind w:left="0" w:right="0" w:firstLine="0"/>
      <w:spacing w:after="57"/>
    </w:pPr>
  </w:style>
  <w:style w:type="paragraph" w:styleId="906">
    <w:name w:val="toc 2"/>
    <w:basedOn w:val="916"/>
    <w:next w:val="916"/>
    <w:uiPriority w:val="39"/>
    <w:unhideWhenUsed/>
    <w:pPr>
      <w:ind w:left="283" w:right="0" w:firstLine="0"/>
      <w:spacing w:after="57"/>
    </w:pPr>
  </w:style>
  <w:style w:type="paragraph" w:styleId="907">
    <w:name w:val="toc 3"/>
    <w:basedOn w:val="916"/>
    <w:next w:val="916"/>
    <w:uiPriority w:val="39"/>
    <w:unhideWhenUsed/>
    <w:pPr>
      <w:ind w:left="567" w:right="0" w:firstLine="0"/>
      <w:spacing w:after="57"/>
    </w:pPr>
  </w:style>
  <w:style w:type="paragraph" w:styleId="908">
    <w:name w:val="toc 4"/>
    <w:basedOn w:val="916"/>
    <w:next w:val="916"/>
    <w:uiPriority w:val="39"/>
    <w:unhideWhenUsed/>
    <w:pPr>
      <w:ind w:left="850" w:right="0" w:firstLine="0"/>
      <w:spacing w:after="57"/>
    </w:pPr>
  </w:style>
  <w:style w:type="paragraph" w:styleId="909">
    <w:name w:val="toc 5"/>
    <w:basedOn w:val="916"/>
    <w:next w:val="916"/>
    <w:uiPriority w:val="39"/>
    <w:unhideWhenUsed/>
    <w:pPr>
      <w:ind w:left="1134" w:right="0" w:firstLine="0"/>
      <w:spacing w:after="57"/>
    </w:pPr>
  </w:style>
  <w:style w:type="paragraph" w:styleId="910">
    <w:name w:val="toc 6"/>
    <w:basedOn w:val="916"/>
    <w:next w:val="916"/>
    <w:uiPriority w:val="39"/>
    <w:unhideWhenUsed/>
    <w:pPr>
      <w:ind w:left="1417" w:right="0" w:firstLine="0"/>
      <w:spacing w:after="57"/>
    </w:pPr>
  </w:style>
  <w:style w:type="paragraph" w:styleId="911">
    <w:name w:val="toc 7"/>
    <w:basedOn w:val="916"/>
    <w:next w:val="916"/>
    <w:uiPriority w:val="39"/>
    <w:unhideWhenUsed/>
    <w:pPr>
      <w:ind w:left="1701" w:right="0" w:firstLine="0"/>
      <w:spacing w:after="57"/>
    </w:pPr>
  </w:style>
  <w:style w:type="paragraph" w:styleId="912">
    <w:name w:val="toc 8"/>
    <w:basedOn w:val="916"/>
    <w:next w:val="916"/>
    <w:uiPriority w:val="39"/>
    <w:unhideWhenUsed/>
    <w:pPr>
      <w:ind w:left="1984" w:right="0" w:firstLine="0"/>
      <w:spacing w:after="57"/>
    </w:pPr>
  </w:style>
  <w:style w:type="paragraph" w:styleId="913">
    <w:name w:val="toc 9"/>
    <w:basedOn w:val="916"/>
    <w:next w:val="916"/>
    <w:uiPriority w:val="39"/>
    <w:unhideWhenUsed/>
    <w:pPr>
      <w:ind w:left="2268" w:right="0" w:firstLine="0"/>
      <w:spacing w:after="57"/>
    </w:pPr>
  </w:style>
  <w:style w:type="paragraph" w:styleId="914">
    <w:name w:val="TOC Heading"/>
    <w:uiPriority w:val="39"/>
    <w:unhideWhenUsed/>
  </w:style>
  <w:style w:type="paragraph" w:styleId="915">
    <w:name w:val="table of figures"/>
    <w:basedOn w:val="916"/>
    <w:next w:val="916"/>
    <w:uiPriority w:val="99"/>
    <w:unhideWhenUsed/>
    <w:pPr>
      <w:spacing w:after="0" w:afterAutospacing="0"/>
    </w:pPr>
  </w:style>
  <w:style w:type="paragraph" w:styleId="916" w:default="1">
    <w:name w:val="Normal"/>
    <w:qFormat/>
  </w:style>
  <w:style w:type="character" w:styleId="917" w:default="1">
    <w:name w:val="Default Paragraph Font"/>
    <w:uiPriority w:val="1"/>
    <w:semiHidden/>
    <w:unhideWhenUsed/>
  </w:style>
  <w:style w:type="table" w:styleId="9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9" w:default="1">
    <w:name w:val="No List"/>
    <w:uiPriority w:val="99"/>
    <w:semiHidden/>
    <w:unhideWhenUsed/>
  </w:style>
  <w:style w:type="table" w:styleId="920">
    <w:name w:val="Table Grid"/>
    <w:basedOn w:val="91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21" w:customStyle="1">
    <w:name w:val="spellchecker-word-highlight"/>
  </w:style>
  <w:style w:type="paragraph" w:styleId="922">
    <w:name w:val="List Paragraph"/>
    <w:basedOn w:val="916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3">
    <w:name w:val="Header"/>
    <w:basedOn w:val="916"/>
    <w:link w:val="92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4" w:customStyle="1">
    <w:name w:val="Верхний колонтитул Знак"/>
    <w:basedOn w:val="917"/>
    <w:link w:val="923"/>
    <w:uiPriority w:val="99"/>
  </w:style>
  <w:style w:type="paragraph" w:styleId="925">
    <w:name w:val="Footer"/>
    <w:basedOn w:val="916"/>
    <w:link w:val="92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6" w:customStyle="1">
    <w:name w:val="Нижний колонтитул Знак"/>
    <w:basedOn w:val="917"/>
    <w:link w:val="925"/>
    <w:uiPriority w:val="99"/>
  </w:style>
  <w:style w:type="paragraph" w:styleId="927">
    <w:name w:val="Balloon Text"/>
    <w:basedOn w:val="916"/>
    <w:link w:val="92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28" w:customStyle="1">
    <w:name w:val="Текст выноски Знак"/>
    <w:basedOn w:val="917"/>
    <w:link w:val="92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EF95A-F1ED-4659-957D-03F0F4013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>Hewlett-Packard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Шевчук Анжелика Андреевна</dc:creator>
  <cp:lastModifiedBy>Stolyrova_EA</cp:lastModifiedBy>
  <cp:revision>18</cp:revision>
  <dcterms:created xsi:type="dcterms:W3CDTF">2024-07-02T07:37:00Z</dcterms:created>
  <dcterms:modified xsi:type="dcterms:W3CDTF">2025-09-10T06:12:51Z</dcterms:modified>
</cp:coreProperties>
</file>