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22" w:rsidRDefault="00F04622">
      <w:pPr>
        <w:pStyle w:val="ConsPlusTitle"/>
        <w:jc w:val="center"/>
      </w:pPr>
      <w:bookmarkStart w:id="0" w:name="_GoBack"/>
      <w:bookmarkEnd w:id="0"/>
      <w:r>
        <w:t>ГУБЕРНАТОР СМОЛЕНСКОЙ ОБЛАСТИ</w:t>
      </w:r>
    </w:p>
    <w:p w:rsidR="00F04622" w:rsidRDefault="00F04622">
      <w:pPr>
        <w:pStyle w:val="ConsPlusTitle"/>
        <w:jc w:val="center"/>
      </w:pPr>
    </w:p>
    <w:p w:rsidR="00F04622" w:rsidRDefault="00F04622">
      <w:pPr>
        <w:pStyle w:val="ConsPlusTitle"/>
        <w:jc w:val="center"/>
      </w:pPr>
      <w:r>
        <w:t>УКАЗ</w:t>
      </w:r>
    </w:p>
    <w:p w:rsidR="00F04622" w:rsidRDefault="00F04622">
      <w:pPr>
        <w:pStyle w:val="ConsPlusTitle"/>
        <w:jc w:val="center"/>
      </w:pPr>
      <w:r>
        <w:t>от 1 ноября 2017 г. N 83</w:t>
      </w:r>
    </w:p>
    <w:p w:rsidR="00F04622" w:rsidRDefault="00F04622">
      <w:pPr>
        <w:pStyle w:val="ConsPlusTitle"/>
        <w:jc w:val="center"/>
      </w:pPr>
    </w:p>
    <w:p w:rsidR="00F04622" w:rsidRDefault="00F04622">
      <w:pPr>
        <w:pStyle w:val="ConsPlusTitle"/>
        <w:jc w:val="center"/>
      </w:pPr>
      <w:r>
        <w:t xml:space="preserve">О ДОПОЛНИТЕЛЬНЫХ ГАРАНТИЯХ ОБЕСПЕЧЕНИЯ </w:t>
      </w:r>
      <w:proofErr w:type="gramStart"/>
      <w:r>
        <w:t>НЕЗАВИСИМОЙ</w:t>
      </w:r>
      <w:proofErr w:type="gramEnd"/>
    </w:p>
    <w:p w:rsidR="00F04622" w:rsidRDefault="00F04622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ОБЛАСТНЫХ</w:t>
      </w:r>
      <w:proofErr w:type="gramEnd"/>
      <w:r>
        <w:t xml:space="preserve"> НОРМАТИВНЫХ ПРАВОВЫХ</w:t>
      </w:r>
    </w:p>
    <w:p w:rsidR="00F04622" w:rsidRDefault="00F04622">
      <w:pPr>
        <w:pStyle w:val="ConsPlusTitle"/>
        <w:jc w:val="center"/>
      </w:pPr>
      <w:r>
        <w:t>АКТОВ И ИХ ПРОЕКТОВ</w:t>
      </w:r>
    </w:p>
    <w:p w:rsidR="00F04622" w:rsidRDefault="00F04622">
      <w:pPr>
        <w:pStyle w:val="ConsPlusNormal"/>
        <w:jc w:val="both"/>
      </w:pPr>
    </w:p>
    <w:p w:rsidR="00F04622" w:rsidRDefault="00F04622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01.04.2016 N 147 "О Национальном плане противодействия коррупции на 2016 - 2017 годы", постановляю:</w:t>
      </w:r>
    </w:p>
    <w:p w:rsidR="00F04622" w:rsidRDefault="00F04622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1. </w:t>
      </w:r>
      <w:proofErr w:type="gramStart"/>
      <w:r>
        <w:t>В целях обеспечения дополнительной возможности проведения независимой антикоррупционной экспертизы проектов областных нормативных правовых актов, затрагивающих права, свободы, обязанности человека и гражданина, устанавливающих правовой статус организаций или имеющих межведомственный характер (за исключением проектов областных нормативных правовых актов, содержащих сведения, составляющие государственную тайну, или сведения конфиденциального характера) (далее - проекты областных нормативных правовых актов), рекомендовать органам исполнительной власти Смоленской области - разработчикам проектов областных</w:t>
      </w:r>
      <w:proofErr w:type="gramEnd"/>
      <w:r>
        <w:t xml:space="preserve"> </w:t>
      </w:r>
      <w:proofErr w:type="gramStart"/>
      <w:r>
        <w:t>нормативных правовых актов размещать указанные проекты на официальных сайтах указанных органов исполнительной власти Смоленской области в информационно-телекоммуникационной сети "Интернет" в отдельной папке в разделе о противодействии коррупции с указанием дат начала и окончания приема заключений (замечаний, предложений) по результатам независимой антикоррупционной экспертизы проекта областного нормативного правового акта (далее - заключения (замечания, предложения)), адреса электронной почты и (или) почтового адреса для направления</w:t>
      </w:r>
      <w:proofErr w:type="gramEnd"/>
      <w:r>
        <w:t xml:space="preserve"> заключений (замечаний, предложений).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>2. Установить, что срок приема заключений (замечаний, предложений) не может составлять менее 5 рабочих дней со дня размещения проекта областного нормативного правового акта на официальном сайте соответствующего органа исполнительной власти Смоленской области в информационно-телекоммуникационной сети "Интернет".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Смоленской области определить лиц, ответственных за размещение проектов областных нормативных правовых актов на официальном сайте соответствующего органа исполнительной власти Смоленской области в информационно-телекоммуникационной сети "Интернет" и прием заключений (замечаний, предложений).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 xml:space="preserve">4. Установить, что при представлении проекта нормативного правового акта Администрации Смоленской области или Губернатора Смоленской области в Правовой департамент Смоленской области для проведения правовой, антикоррупционной и лингвистической экспертиз к проекту областного нормативного правового акта на бумажном носителе прикладываются заключения (замечания, предложения), поступившие в соответствии с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F04622" w:rsidRDefault="00F04622">
      <w:pPr>
        <w:pStyle w:val="ConsPlusNormal"/>
        <w:spacing w:before="220"/>
        <w:ind w:firstLine="540"/>
        <w:jc w:val="both"/>
      </w:pPr>
      <w:bookmarkStart w:id="2" w:name="P15"/>
      <w:bookmarkEnd w:id="2"/>
      <w:r>
        <w:t>5. Определить: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 xml:space="preserve">- указанные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указа официальные сайты органов исполнительной власти Смоленской области в информационно-телекоммуникационной сети "Интернет" в качестве региональных </w:t>
      </w:r>
      <w:proofErr w:type="gramStart"/>
      <w:r>
        <w:t>интернет-порталов</w:t>
      </w:r>
      <w:proofErr w:type="gramEnd"/>
      <w:r>
        <w:t xml:space="preserve"> для размещения проектов областных нормативных правовых актов в целях проведения их независимой антикоррупционной экспертизы;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 xml:space="preserve">- официальный сайт Администрации Смоленской области (раздел "Законодательство") в информационно-телекоммуникационной сети "Интернет" в качестве регионального </w:t>
      </w:r>
      <w:proofErr w:type="gramStart"/>
      <w:r>
        <w:t>интернет-</w:t>
      </w:r>
      <w:r>
        <w:lastRenderedPageBreak/>
        <w:t>портала</w:t>
      </w:r>
      <w:proofErr w:type="gramEnd"/>
      <w:r>
        <w:t xml:space="preserve"> для размещения принятых (изданных) нормативных правовых актов Администрации Смоленской области и Губернатора Смоленской области в целях проведения их независимой антикоррупционной экспертизы.</w:t>
      </w:r>
    </w:p>
    <w:p w:rsidR="00F04622" w:rsidRDefault="00F0462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юридическим лицам и физическим лицам, аккредитованным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осуществлять проведение независимой антикоррупционной экспертизы в отношении нормативных правовых актов Администрации Смоленской области и Губернатора Смоленской области и проектов областных нормативных правовых актов, разрабатываемых органами исполнительной власти Смоленской области, с использованием региональных интернет-порталов</w:t>
      </w:r>
      <w:proofErr w:type="gramEnd"/>
      <w:r>
        <w:t xml:space="preserve">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указа, и других доступных информационных ресурсов.</w:t>
      </w:r>
    </w:p>
    <w:p w:rsidR="00F04622" w:rsidRDefault="00F04622">
      <w:pPr>
        <w:pStyle w:val="ConsPlusNormal"/>
        <w:jc w:val="both"/>
      </w:pPr>
    </w:p>
    <w:p w:rsidR="00F04622" w:rsidRDefault="00F04622">
      <w:pPr>
        <w:pStyle w:val="ConsPlusNormal"/>
        <w:jc w:val="right"/>
      </w:pPr>
      <w:r>
        <w:t>А.В.ОСТРОВСКИЙ</w:t>
      </w:r>
    </w:p>
    <w:p w:rsidR="00F04622" w:rsidRDefault="00F04622">
      <w:pPr>
        <w:pStyle w:val="ConsPlusNormal"/>
        <w:jc w:val="both"/>
      </w:pPr>
    </w:p>
    <w:p w:rsidR="00F04622" w:rsidRDefault="00F04622">
      <w:pPr>
        <w:pStyle w:val="ConsPlusNormal"/>
        <w:jc w:val="both"/>
      </w:pPr>
    </w:p>
    <w:p w:rsidR="00F04622" w:rsidRDefault="00F046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047" w:rsidRDefault="008E621E"/>
    <w:sectPr w:rsidR="00E21047" w:rsidSect="00E3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22"/>
    <w:rsid w:val="00666DFC"/>
    <w:rsid w:val="008E621E"/>
    <w:rsid w:val="00B97D8C"/>
    <w:rsid w:val="00F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B3FF0B3765A798F8B13200F287A42D6393233227D1E92AE8405673C4D45F8AC9DDB988CD303FF44B5E424DC7C9714C5AC177011ED9C2CDt5n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Пантелеенкова Наталья Александровна</cp:lastModifiedBy>
  <cp:revision>2</cp:revision>
  <dcterms:created xsi:type="dcterms:W3CDTF">2021-09-24T14:24:00Z</dcterms:created>
  <dcterms:modified xsi:type="dcterms:W3CDTF">2021-09-24T14:24:00Z</dcterms:modified>
</cp:coreProperties>
</file>