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A1947">
              <w:rPr>
                <w:color w:val="000080"/>
                <w:sz w:val="24"/>
                <w:szCs w:val="24"/>
              </w:rPr>
              <w:t>24.05.2024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4A1947">
              <w:rPr>
                <w:color w:val="000080"/>
                <w:sz w:val="24"/>
                <w:szCs w:val="24"/>
              </w:rPr>
              <w:t>352</w:t>
            </w:r>
          </w:p>
          <w:p w:rsidR="004D24DA" w:rsidRPr="00851DEF" w:rsidRDefault="004D24DA" w:rsidP="00846538">
            <w:pPr>
              <w:rPr>
                <w:sz w:val="26"/>
                <w:szCs w:val="26"/>
              </w:rPr>
            </w:pPr>
          </w:p>
        </w:tc>
      </w:tr>
    </w:tbl>
    <w:p w:rsidR="00A06652" w:rsidRPr="00851DEF" w:rsidRDefault="00A06652" w:rsidP="006E181B">
      <w:pPr>
        <w:rPr>
          <w:sz w:val="24"/>
          <w:szCs w:val="24"/>
        </w:rPr>
      </w:pPr>
    </w:p>
    <w:p w:rsidR="00851DEF" w:rsidRPr="00851DEF" w:rsidRDefault="00851DEF" w:rsidP="006E181B">
      <w:pPr>
        <w:rPr>
          <w:sz w:val="24"/>
          <w:szCs w:val="24"/>
        </w:rPr>
      </w:pPr>
    </w:p>
    <w:p w:rsidR="00851DEF" w:rsidRDefault="00851DEF" w:rsidP="00851DEF">
      <w:pPr>
        <w:tabs>
          <w:tab w:val="left" w:pos="3402"/>
        </w:tabs>
        <w:ind w:right="6661"/>
        <w:jc w:val="both"/>
        <w:rPr>
          <w:sz w:val="28"/>
        </w:rPr>
      </w:pPr>
      <w:r>
        <w:rPr>
          <w:sz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851DEF" w:rsidRDefault="00851DEF" w:rsidP="00851DEF">
      <w:pPr>
        <w:ind w:right="5385"/>
        <w:jc w:val="both"/>
      </w:pPr>
    </w:p>
    <w:p w:rsidR="00851DEF" w:rsidRDefault="00851DEF" w:rsidP="00851DEF">
      <w:pPr>
        <w:ind w:right="5385"/>
        <w:jc w:val="both"/>
      </w:pPr>
    </w:p>
    <w:p w:rsidR="00851DEF" w:rsidRDefault="00851DEF" w:rsidP="00851DEF">
      <w:pPr>
        <w:tabs>
          <w:tab w:val="left" w:pos="709"/>
        </w:tabs>
        <w:ind w:right="-1"/>
      </w:pPr>
    </w:p>
    <w:p w:rsidR="00851DEF" w:rsidRDefault="00851DEF" w:rsidP="00851DEF">
      <w:pPr>
        <w:tabs>
          <w:tab w:val="left" w:pos="709"/>
        </w:tabs>
        <w:ind w:right="-1"/>
      </w:pPr>
    </w:p>
    <w:p w:rsidR="00851DEF" w:rsidRDefault="00851DEF" w:rsidP="00851DEF">
      <w:pPr>
        <w:ind w:firstLine="720"/>
        <w:jc w:val="both"/>
        <w:rPr>
          <w:sz w:val="28"/>
        </w:rPr>
      </w:pPr>
      <w:r>
        <w:rPr>
          <w:sz w:val="28"/>
        </w:rPr>
        <w:t>Правительство Смоленской области  п о с т а н о в л я е т:</w:t>
      </w:r>
    </w:p>
    <w:p w:rsidR="00851DEF" w:rsidRDefault="00851DEF" w:rsidP="00851DEF">
      <w:pPr>
        <w:tabs>
          <w:tab w:val="left" w:pos="709"/>
          <w:tab w:val="left" w:pos="993"/>
          <w:tab w:val="left" w:pos="1418"/>
        </w:tabs>
        <w:ind w:firstLine="709"/>
        <w:jc w:val="both"/>
        <w:rPr>
          <w:sz w:val="28"/>
        </w:rPr>
      </w:pPr>
    </w:p>
    <w:p w:rsidR="00851DEF" w:rsidRPr="00851DEF" w:rsidRDefault="00851DEF" w:rsidP="00851DEF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851DEF">
        <w:rPr>
          <w:rFonts w:ascii="Times New Roman" w:hAnsi="Times New Roman"/>
          <w:color w:val="auto"/>
          <w:sz w:val="28"/>
        </w:rPr>
        <w:t xml:space="preserve">Внести в раздел 2 областной государственной </w:t>
      </w:r>
      <w:hyperlink r:id="rId7" w:history="1">
        <w:r w:rsidRPr="00851DEF">
          <w:rPr>
            <w:rStyle w:val="ab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Pr="00851DEF">
        <w:rPr>
          <w:rFonts w:ascii="Times New Roman" w:hAnsi="Times New Roman"/>
          <w:color w:val="auto"/>
          <w:sz w:val="28"/>
        </w:rPr>
        <w:t xml:space="preserve"> «Обеспечение законности и правопорядка в Смоленской области», утвержденной </w:t>
      </w:r>
      <w:hyperlink r:id="rId8" w:history="1">
        <w:r w:rsidRPr="00851DEF">
          <w:rPr>
            <w:rStyle w:val="ab"/>
            <w:rFonts w:ascii="Times New Roman" w:hAnsi="Times New Roman"/>
            <w:color w:val="auto"/>
            <w:sz w:val="28"/>
            <w:u w:val="none"/>
          </w:rPr>
          <w:t>постановление</w:t>
        </w:r>
      </w:hyperlink>
      <w:r w:rsidRPr="00851DEF">
        <w:rPr>
          <w:rFonts w:ascii="Times New Roman" w:hAnsi="Times New Roman"/>
          <w:color w:val="auto"/>
          <w:sz w:val="28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193, от 24.06.2016 № 353, от 30.08.2016 № 519, от 28.10.2016 № 611, от 02.12.2016 № 708, от 30.12.2016 № 815, от 07.03.2017 № 118, от 18.09.2017 № 622, от 30.11.2017 № 796, от 27.12.2017 № 932, от 29.03.2018 № 173, от 18.04.2018 № 211, от 28.06.2018 № 435, от 09.08.2018 № 515, от 25.09.2018 № 622, от 26.12.2018 № 933, от 28.02.2019 № 87, от 08.07.2019 № 405, от 25.10.2019 № 641, от 24.12.2019 № 794, от 02.03.2020 № 93, от 19.05.2020 № 278, от 17.12.2020 № 805, от 26.12.2020 № 864, от 11.03.2021 № 131, от 20.05.2021 № 312, от 28.12.2021 № 858, от 28.03.2022 № 174, от 25.05.2022 № 340, от 31.10.2022 № 774, от 20.12.2022 № 967, от 14.03.2023 № 97, от 07.08.2023 № 462, от 09.10.2023 № 604, постановлений Правительства Смоленской области от 25.12.2023 № 246, от 28.12.2023 № 296,</w:t>
      </w:r>
      <w:r w:rsidRPr="00851DEF">
        <w:rPr>
          <w:rFonts w:ascii="Times New Roman" w:hAnsi="Times New Roman"/>
          <w:color w:val="auto"/>
          <w:sz w:val="28"/>
        </w:rPr>
        <w:br/>
        <w:t>от 15.02.2024 № 88), следующие изменения:</w:t>
      </w:r>
    </w:p>
    <w:p w:rsidR="00851DEF" w:rsidRDefault="00851DEF" w:rsidP="00851DEF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подразделе 1:</w:t>
      </w:r>
    </w:p>
    <w:p w:rsidR="00851DEF" w:rsidRPr="00EE71C7" w:rsidRDefault="00851DEF" w:rsidP="00851DEF">
      <w:pPr>
        <w:ind w:left="709"/>
        <w:jc w:val="both"/>
        <w:rPr>
          <w:sz w:val="28"/>
        </w:rPr>
      </w:pPr>
      <w:r>
        <w:rPr>
          <w:sz w:val="28"/>
        </w:rPr>
        <w:t>- в пункте 1.1</w:t>
      </w:r>
      <w:r w:rsidRPr="00EE71C7">
        <w:rPr>
          <w:sz w:val="28"/>
        </w:rPr>
        <w:t>: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графе 5 цифры «</w:t>
      </w:r>
      <w:r>
        <w:rPr>
          <w:sz w:val="28"/>
        </w:rPr>
        <w:t>52 671</w:t>
      </w:r>
      <w:r w:rsidRPr="00EE71C7">
        <w:rPr>
          <w:sz w:val="28"/>
        </w:rPr>
        <w:t>,</w:t>
      </w:r>
      <w:r>
        <w:rPr>
          <w:sz w:val="28"/>
        </w:rPr>
        <w:t>9</w:t>
      </w:r>
      <w:r w:rsidRPr="00EE71C7">
        <w:rPr>
          <w:sz w:val="28"/>
        </w:rPr>
        <w:t>0» заменить цифрами «</w:t>
      </w:r>
      <w:r>
        <w:rPr>
          <w:sz w:val="28"/>
        </w:rPr>
        <w:t>54 834,9</w:t>
      </w:r>
      <w:r w:rsidRPr="00EE71C7">
        <w:rPr>
          <w:sz w:val="28"/>
        </w:rPr>
        <w:t>0»;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графе 6 цифры</w:t>
      </w:r>
      <w:r>
        <w:rPr>
          <w:sz w:val="28"/>
        </w:rPr>
        <w:t xml:space="preserve"> «17 557,30»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«19 720,30»</w:t>
      </w:r>
      <w:r w:rsidRPr="00EE71C7">
        <w:rPr>
          <w:sz w:val="28"/>
        </w:rPr>
        <w:t>;</w:t>
      </w:r>
    </w:p>
    <w:p w:rsidR="00851DEF" w:rsidRPr="00EE71C7" w:rsidRDefault="00851DEF" w:rsidP="00851DEF">
      <w:pPr>
        <w:ind w:left="709"/>
        <w:jc w:val="both"/>
        <w:rPr>
          <w:sz w:val="28"/>
        </w:rPr>
      </w:pPr>
      <w:r w:rsidRPr="00EE71C7">
        <w:rPr>
          <w:sz w:val="28"/>
        </w:rPr>
        <w:t>- в пункте 1.2: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графе 5 цифры «1 800,00» заменить цифрами «1 260,00»;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графе 6 цифры «600,00» заменить цифрами «60,00»;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bookmarkStart w:id="2" w:name="_GoBack"/>
      <w:bookmarkEnd w:id="2"/>
      <w:r>
        <w:rPr>
          <w:sz w:val="28"/>
        </w:rPr>
        <w:lastRenderedPageBreak/>
        <w:t>- </w:t>
      </w:r>
      <w:hyperlink r:id="rId9" w:history="1">
        <w:r w:rsidRPr="00EE71C7">
          <w:rPr>
            <w:sz w:val="28"/>
          </w:rPr>
          <w:t>дополнить</w:t>
        </w:r>
      </w:hyperlink>
      <w:r w:rsidRPr="00EE71C7">
        <w:rPr>
          <w:sz w:val="28"/>
        </w:rPr>
        <w:t xml:space="preserve"> пунктами 1.2</w:t>
      </w:r>
      <w:r w:rsidRPr="00EE71C7">
        <w:rPr>
          <w:sz w:val="28"/>
          <w:vertAlign w:val="superscript"/>
        </w:rPr>
        <w:t>1</w:t>
      </w:r>
      <w:r w:rsidRPr="00EE71C7">
        <w:rPr>
          <w:sz w:val="24"/>
        </w:rPr>
        <w:t xml:space="preserve">, </w:t>
      </w:r>
      <w:r w:rsidRPr="00EE71C7">
        <w:rPr>
          <w:sz w:val="28"/>
        </w:rPr>
        <w:t>1.2</w:t>
      </w:r>
      <w:r w:rsidRPr="00EE71C7">
        <w:rPr>
          <w:sz w:val="28"/>
          <w:vertAlign w:val="superscript"/>
        </w:rPr>
        <w:t>2</w:t>
      </w:r>
      <w:r w:rsidRPr="00EE71C7">
        <w:rPr>
          <w:sz w:val="24"/>
        </w:rPr>
        <w:t xml:space="preserve"> </w:t>
      </w:r>
      <w:r w:rsidRPr="00EE71C7">
        <w:rPr>
          <w:sz w:val="28"/>
        </w:rPr>
        <w:t>следующего содержания:</w:t>
      </w:r>
    </w:p>
    <w:tbl>
      <w:tblPr>
        <w:tblStyle w:val="6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134"/>
        <w:gridCol w:w="850"/>
        <w:gridCol w:w="851"/>
        <w:gridCol w:w="709"/>
        <w:gridCol w:w="712"/>
      </w:tblGrid>
      <w:tr w:rsidR="00851DEF" w:rsidRPr="00EE71C7" w:rsidTr="005E359B">
        <w:trPr>
          <w:trHeight w:val="597"/>
        </w:trPr>
        <w:tc>
          <w:tcPr>
            <w:tcW w:w="567" w:type="dxa"/>
          </w:tcPr>
          <w:p w:rsidR="00851DEF" w:rsidRPr="00AE3512" w:rsidRDefault="00851DEF" w:rsidP="005E359B">
            <w:pPr>
              <w:ind w:left="-85" w:right="-85"/>
              <w:jc w:val="center"/>
              <w:rPr>
                <w:rFonts w:ascii="Times New Roman" w:hAnsi="Times New Roman"/>
                <w:sz w:val="32"/>
              </w:rPr>
            </w:pPr>
            <w:r w:rsidRPr="00EE71C7">
              <w:rPr>
                <w:rFonts w:ascii="Times New Roman" w:hAnsi="Times New Roman"/>
                <w:sz w:val="24"/>
              </w:rPr>
              <w:t>1.2</w:t>
            </w:r>
            <w:r w:rsidRPr="00EE71C7">
              <w:rPr>
                <w:rFonts w:ascii="Times New Roman" w:hAnsi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851DEF" w:rsidRPr="00EE71C7" w:rsidRDefault="00851DEF" w:rsidP="005E359B">
            <w:pPr>
              <w:ind w:left="-57" w:right="-68"/>
              <w:jc w:val="both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Проведение спартакиады муниципальных образований Смоленской области</w:t>
            </w:r>
          </w:p>
        </w:tc>
        <w:tc>
          <w:tcPr>
            <w:tcW w:w="2268" w:type="dxa"/>
          </w:tcPr>
          <w:p w:rsidR="00851DEF" w:rsidRPr="00EE71C7" w:rsidRDefault="00851DEF" w:rsidP="005E359B">
            <w:pPr>
              <w:ind w:left="-108" w:right="-68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Министерство спорта Смоленской области</w:t>
            </w:r>
          </w:p>
        </w:tc>
        <w:tc>
          <w:tcPr>
            <w:tcW w:w="1134" w:type="dxa"/>
          </w:tcPr>
          <w:p w:rsidR="00851DEF" w:rsidRPr="00EE71C7" w:rsidRDefault="00851DEF" w:rsidP="005E359B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50" w:type="dxa"/>
          </w:tcPr>
          <w:p w:rsidR="00851DEF" w:rsidRPr="00EE71C7" w:rsidRDefault="00851DEF" w:rsidP="005E359B">
            <w:pPr>
              <w:ind w:left="-108" w:right="-57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410,00</w:t>
            </w:r>
          </w:p>
        </w:tc>
        <w:tc>
          <w:tcPr>
            <w:tcW w:w="851" w:type="dxa"/>
          </w:tcPr>
          <w:p w:rsidR="00851DEF" w:rsidRPr="00EE71C7" w:rsidRDefault="00851DEF" w:rsidP="005E359B">
            <w:pPr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410,00</w:t>
            </w:r>
          </w:p>
        </w:tc>
        <w:tc>
          <w:tcPr>
            <w:tcW w:w="709" w:type="dxa"/>
          </w:tcPr>
          <w:p w:rsidR="00851DEF" w:rsidRPr="00EE71C7" w:rsidRDefault="00851DEF" w:rsidP="005E359B">
            <w:pPr>
              <w:ind w:left="-102" w:right="-113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712" w:type="dxa"/>
          </w:tcPr>
          <w:p w:rsidR="00851DEF" w:rsidRPr="00EE71C7" w:rsidRDefault="00851DEF" w:rsidP="005E359B">
            <w:pPr>
              <w:ind w:left="-113" w:right="-108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851DEF" w:rsidRPr="00EE71C7" w:rsidTr="005E359B">
        <w:trPr>
          <w:trHeight w:val="597"/>
        </w:trPr>
        <w:tc>
          <w:tcPr>
            <w:tcW w:w="567" w:type="dxa"/>
          </w:tcPr>
          <w:p w:rsidR="00851DEF" w:rsidRPr="00AE3512" w:rsidRDefault="00851DEF" w:rsidP="005E359B">
            <w:pPr>
              <w:ind w:left="-85" w:right="-85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1.2</w:t>
            </w:r>
            <w:r w:rsidRPr="00EE71C7"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851DEF" w:rsidRPr="00EE71C7" w:rsidRDefault="00851DEF" w:rsidP="005E359B">
            <w:pPr>
              <w:ind w:left="-57" w:right="-68"/>
              <w:jc w:val="both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Проведение первенств и чемпионатов Смоленской области</w:t>
            </w:r>
          </w:p>
        </w:tc>
        <w:tc>
          <w:tcPr>
            <w:tcW w:w="2268" w:type="dxa"/>
          </w:tcPr>
          <w:p w:rsidR="00851DEF" w:rsidRPr="00EE71C7" w:rsidRDefault="00851DEF" w:rsidP="005E359B">
            <w:pPr>
              <w:ind w:left="-108" w:right="-68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Министерство спорта Смоленской области</w:t>
            </w:r>
          </w:p>
        </w:tc>
        <w:tc>
          <w:tcPr>
            <w:tcW w:w="1134" w:type="dxa"/>
          </w:tcPr>
          <w:p w:rsidR="00851DEF" w:rsidRPr="00EE71C7" w:rsidRDefault="00851DEF" w:rsidP="005E359B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50" w:type="dxa"/>
          </w:tcPr>
          <w:p w:rsidR="00851DEF" w:rsidRPr="00EE71C7" w:rsidRDefault="00851DEF" w:rsidP="005E359B">
            <w:pPr>
              <w:ind w:left="-108" w:right="-57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130,00</w:t>
            </w:r>
          </w:p>
        </w:tc>
        <w:tc>
          <w:tcPr>
            <w:tcW w:w="851" w:type="dxa"/>
          </w:tcPr>
          <w:p w:rsidR="00851DEF" w:rsidRPr="00EE71C7" w:rsidRDefault="00851DEF" w:rsidP="005E359B">
            <w:pPr>
              <w:ind w:left="-113" w:right="-113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130,00</w:t>
            </w:r>
          </w:p>
        </w:tc>
        <w:tc>
          <w:tcPr>
            <w:tcW w:w="709" w:type="dxa"/>
          </w:tcPr>
          <w:p w:rsidR="00851DEF" w:rsidRPr="00EE71C7" w:rsidRDefault="00851DEF" w:rsidP="005E359B">
            <w:pPr>
              <w:ind w:left="-102" w:right="-113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712" w:type="dxa"/>
          </w:tcPr>
          <w:p w:rsidR="00851DEF" w:rsidRPr="00EE71C7" w:rsidRDefault="00851DEF" w:rsidP="005E359B">
            <w:pPr>
              <w:ind w:left="-113" w:right="-108"/>
              <w:jc w:val="center"/>
              <w:rPr>
                <w:rFonts w:ascii="Times New Roman" w:hAnsi="Times New Roman"/>
                <w:sz w:val="24"/>
              </w:rPr>
            </w:pPr>
            <w:r w:rsidRPr="00EE71C7"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пункте 1.3: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 xml:space="preserve">- в графе 5 цифры </w:t>
      </w:r>
      <w:r>
        <w:rPr>
          <w:sz w:val="28"/>
        </w:rPr>
        <w:t>«267 879,90»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«274 866,80»</w:t>
      </w:r>
      <w:r w:rsidRPr="00EE71C7">
        <w:rPr>
          <w:sz w:val="28"/>
        </w:rPr>
        <w:t>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 xml:space="preserve">- в графе 6 цифры </w:t>
      </w:r>
      <w:r>
        <w:rPr>
          <w:sz w:val="28"/>
        </w:rPr>
        <w:t>«89 293,30»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«96 280,20»</w:t>
      </w:r>
      <w:r w:rsidRPr="00EE71C7">
        <w:rPr>
          <w:sz w:val="28"/>
        </w:rPr>
        <w:t>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пункте 1.4: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 xml:space="preserve">- в графе 5 цифры </w:t>
      </w:r>
      <w:r>
        <w:rPr>
          <w:sz w:val="28"/>
        </w:rPr>
        <w:t>«40 064,10»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«41 900,80»</w:t>
      </w:r>
      <w:r w:rsidRPr="00EE71C7">
        <w:rPr>
          <w:sz w:val="28"/>
        </w:rPr>
        <w:t>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 xml:space="preserve">- в графе 6 цифры </w:t>
      </w:r>
      <w:r>
        <w:rPr>
          <w:sz w:val="28"/>
        </w:rPr>
        <w:t>«13 354,70»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«15 191,40»</w:t>
      </w:r>
      <w:r w:rsidRPr="00EE71C7">
        <w:rPr>
          <w:sz w:val="28"/>
        </w:rPr>
        <w:t>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Pr="00EE71C7">
        <w:rPr>
          <w:sz w:val="28"/>
        </w:rPr>
        <w:t>в графе 2 пункта 1.6 слова «Реализация государственных функций» заменить словами «Обеспечение реализации государственных функций»;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позиции «Итого по комплексу процессных мероприятий»:</w:t>
      </w:r>
    </w:p>
    <w:p w:rsidR="00851DEF" w:rsidRPr="00EE71C7" w:rsidRDefault="00851DEF" w:rsidP="00851DEF">
      <w:pPr>
        <w:tabs>
          <w:tab w:val="left" w:pos="709"/>
        </w:tabs>
        <w:ind w:firstLine="709"/>
        <w:jc w:val="both"/>
        <w:rPr>
          <w:sz w:val="28"/>
        </w:rPr>
      </w:pPr>
      <w:r w:rsidRPr="00EE71C7">
        <w:rPr>
          <w:sz w:val="28"/>
        </w:rPr>
        <w:t xml:space="preserve">- в графе 5 цифры </w:t>
      </w:r>
      <w:r w:rsidRPr="000C07B5">
        <w:rPr>
          <w:sz w:val="28"/>
        </w:rPr>
        <w:t>«367 320,60»</w:t>
      </w:r>
      <w:r>
        <w:rPr>
          <w:sz w:val="28"/>
        </w:rPr>
        <w:t xml:space="preserve"> </w:t>
      </w:r>
      <w:r w:rsidRPr="00EE71C7">
        <w:rPr>
          <w:sz w:val="28"/>
        </w:rPr>
        <w:t xml:space="preserve">заменить цифрами </w:t>
      </w:r>
      <w:r>
        <w:rPr>
          <w:sz w:val="28"/>
        </w:rPr>
        <w:t>«378 307,20»</w:t>
      </w:r>
      <w:r w:rsidRPr="00EE71C7">
        <w:rPr>
          <w:sz w:val="28"/>
        </w:rPr>
        <w:t>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>- в графе 6 цифры</w:t>
      </w:r>
      <w:r>
        <w:rPr>
          <w:sz w:val="28"/>
        </w:rPr>
        <w:t xml:space="preserve"> «122 440,20»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«133 426,80»</w:t>
      </w:r>
      <w:r w:rsidRPr="00EE71C7">
        <w:rPr>
          <w:sz w:val="28"/>
        </w:rPr>
        <w:t>;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Pr="00EE71C7">
        <w:rPr>
          <w:sz w:val="28"/>
        </w:rPr>
        <w:t> в позиции «</w:t>
      </w:r>
      <w:r w:rsidRPr="00EE71C7">
        <w:rPr>
          <w:b/>
          <w:sz w:val="28"/>
        </w:rPr>
        <w:t>Всего по Государственной программе</w:t>
      </w:r>
      <w:r w:rsidRPr="00EE71C7">
        <w:rPr>
          <w:sz w:val="28"/>
        </w:rPr>
        <w:t>»:</w:t>
      </w:r>
    </w:p>
    <w:p w:rsidR="00851DEF" w:rsidRPr="00EE71C7" w:rsidRDefault="00851DEF" w:rsidP="00851DEF">
      <w:pPr>
        <w:ind w:firstLine="709"/>
        <w:jc w:val="both"/>
        <w:rPr>
          <w:sz w:val="28"/>
        </w:rPr>
      </w:pPr>
      <w:r w:rsidRPr="00EE71C7">
        <w:rPr>
          <w:sz w:val="28"/>
        </w:rPr>
        <w:t xml:space="preserve">- в графе 5 цифры </w:t>
      </w:r>
      <w:r>
        <w:rPr>
          <w:sz w:val="28"/>
        </w:rPr>
        <w:t>«</w:t>
      </w:r>
      <w:r w:rsidRPr="000C07B5">
        <w:rPr>
          <w:b/>
          <w:sz w:val="28"/>
        </w:rPr>
        <w:t>499 593,78</w:t>
      </w:r>
      <w:r>
        <w:rPr>
          <w:sz w:val="28"/>
        </w:rPr>
        <w:t>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</w:t>
      </w:r>
      <w:r w:rsidRPr="000C07B5">
        <w:rPr>
          <w:b/>
          <w:sz w:val="28"/>
        </w:rPr>
        <w:t>510 580,38</w:t>
      </w:r>
      <w:r>
        <w:rPr>
          <w:sz w:val="28"/>
        </w:rPr>
        <w:t>»</w:t>
      </w:r>
      <w:r w:rsidRPr="00EE71C7">
        <w:rPr>
          <w:sz w:val="28"/>
        </w:rPr>
        <w:t>;</w:t>
      </w:r>
    </w:p>
    <w:p w:rsidR="00851DEF" w:rsidRDefault="00851DEF" w:rsidP="00851DEF">
      <w:pPr>
        <w:tabs>
          <w:tab w:val="left" w:pos="709"/>
        </w:tabs>
        <w:ind w:firstLine="709"/>
        <w:jc w:val="both"/>
        <w:rPr>
          <w:sz w:val="28"/>
        </w:rPr>
      </w:pPr>
      <w:r w:rsidRPr="00EE71C7">
        <w:rPr>
          <w:sz w:val="28"/>
        </w:rPr>
        <w:t xml:space="preserve">- в графе 6 цифры </w:t>
      </w:r>
      <w:r>
        <w:rPr>
          <w:sz w:val="28"/>
        </w:rPr>
        <w:t>«</w:t>
      </w:r>
      <w:r w:rsidRPr="000C07B5">
        <w:rPr>
          <w:b/>
          <w:sz w:val="28"/>
        </w:rPr>
        <w:t>166 531,26</w:t>
      </w:r>
      <w:r>
        <w:rPr>
          <w:sz w:val="28"/>
        </w:rPr>
        <w:t>»</w:t>
      </w:r>
      <w:r w:rsidRPr="00EE71C7">
        <w:rPr>
          <w:sz w:val="28"/>
        </w:rPr>
        <w:t xml:space="preserve"> заменить цифрами </w:t>
      </w:r>
      <w:r>
        <w:rPr>
          <w:sz w:val="28"/>
        </w:rPr>
        <w:t>«</w:t>
      </w:r>
      <w:r w:rsidRPr="000C07B5">
        <w:rPr>
          <w:b/>
          <w:sz w:val="28"/>
        </w:rPr>
        <w:t>177 517,86</w:t>
      </w:r>
      <w:r>
        <w:rPr>
          <w:sz w:val="28"/>
        </w:rPr>
        <w:t>»</w:t>
      </w:r>
      <w:r w:rsidRPr="00EE71C7">
        <w:rPr>
          <w:sz w:val="28"/>
        </w:rPr>
        <w:t>.</w:t>
      </w:r>
    </w:p>
    <w:p w:rsidR="00851DEF" w:rsidRDefault="00851DEF" w:rsidP="00851DEF">
      <w:pPr>
        <w:ind w:left="709"/>
        <w:jc w:val="both"/>
        <w:rPr>
          <w:sz w:val="28"/>
        </w:rPr>
      </w:pPr>
    </w:p>
    <w:p w:rsidR="00851DEF" w:rsidRDefault="00851DEF" w:rsidP="00851DEF">
      <w:pPr>
        <w:tabs>
          <w:tab w:val="left" w:pos="0"/>
        </w:tabs>
        <w:jc w:val="both"/>
        <w:rPr>
          <w:sz w:val="28"/>
        </w:rPr>
      </w:pPr>
    </w:p>
    <w:p w:rsidR="00851DEF" w:rsidRDefault="00851DEF" w:rsidP="00851DE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Губернатор </w:t>
      </w:r>
    </w:p>
    <w:p w:rsidR="00A06652" w:rsidRPr="004D24DA" w:rsidRDefault="00851DEF" w:rsidP="00851DEF">
      <w:pPr>
        <w:rPr>
          <w:sz w:val="28"/>
          <w:szCs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           </w:t>
      </w:r>
      <w:r>
        <w:rPr>
          <w:b/>
          <w:sz w:val="28"/>
        </w:rPr>
        <w:t>В.Н. Анохин</w:t>
      </w:r>
    </w:p>
    <w:sectPr w:rsidR="00A06652" w:rsidRPr="004D24DA" w:rsidSect="004A1947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18" w:rsidRDefault="00531D18">
      <w:r>
        <w:separator/>
      </w:r>
    </w:p>
  </w:endnote>
  <w:endnote w:type="continuationSeparator" w:id="0">
    <w:p w:rsidR="00531D18" w:rsidRDefault="0053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18" w:rsidRDefault="00531D18">
      <w:r>
        <w:separator/>
      </w:r>
    </w:p>
  </w:footnote>
  <w:footnote w:type="continuationSeparator" w:id="0">
    <w:p w:rsidR="00531D18" w:rsidRDefault="0053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069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51DEF" w:rsidRPr="00851DEF" w:rsidRDefault="00851DEF">
        <w:pPr>
          <w:pStyle w:val="a3"/>
          <w:jc w:val="center"/>
          <w:rPr>
            <w:sz w:val="24"/>
            <w:szCs w:val="24"/>
          </w:rPr>
        </w:pPr>
        <w:r w:rsidRPr="00851DEF">
          <w:rPr>
            <w:sz w:val="24"/>
            <w:szCs w:val="24"/>
          </w:rPr>
          <w:fldChar w:fldCharType="begin"/>
        </w:r>
        <w:r w:rsidRPr="00851DEF">
          <w:rPr>
            <w:sz w:val="24"/>
            <w:szCs w:val="24"/>
          </w:rPr>
          <w:instrText>PAGE   \* MERGEFORMAT</w:instrText>
        </w:r>
        <w:r w:rsidRPr="00851DEF">
          <w:rPr>
            <w:sz w:val="24"/>
            <w:szCs w:val="24"/>
          </w:rPr>
          <w:fldChar w:fldCharType="separate"/>
        </w:r>
        <w:r w:rsidR="004A1947">
          <w:rPr>
            <w:noProof/>
            <w:sz w:val="24"/>
            <w:szCs w:val="24"/>
          </w:rPr>
          <w:t>2</w:t>
        </w:r>
        <w:r w:rsidRPr="00851DEF">
          <w:rPr>
            <w:sz w:val="24"/>
            <w:szCs w:val="24"/>
          </w:rPr>
          <w:fldChar w:fldCharType="end"/>
        </w:r>
      </w:p>
    </w:sdtContent>
  </w:sdt>
  <w:p w:rsidR="00851DEF" w:rsidRDefault="00851D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A1947"/>
    <w:rsid w:val="004D24DA"/>
    <w:rsid w:val="00531D18"/>
    <w:rsid w:val="005729B5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51DEF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D7D00B-934C-4059-BA9D-813D92FC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b"/>
    <w:rsid w:val="00851DEF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styleId="ab">
    <w:name w:val="Hyperlink"/>
    <w:basedOn w:val="a0"/>
    <w:link w:val="1"/>
    <w:rsid w:val="00851DEF"/>
    <w:rPr>
      <w:rFonts w:asciiTheme="minorHAnsi" w:hAnsiTheme="minorHAnsi"/>
      <w:color w:val="0000FF"/>
      <w:szCs w:val="20"/>
      <w:u w:val="single"/>
    </w:rPr>
  </w:style>
  <w:style w:type="paragraph" w:styleId="ac">
    <w:name w:val="List Paragraph"/>
    <w:basedOn w:val="a"/>
    <w:link w:val="ad"/>
    <w:rsid w:val="00851DEF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d">
    <w:name w:val="Абзац списка Знак"/>
    <w:basedOn w:val="a0"/>
    <w:link w:val="ac"/>
    <w:rsid w:val="00851DEF"/>
    <w:rPr>
      <w:rFonts w:asciiTheme="minorHAnsi" w:hAnsiTheme="minorHAnsi"/>
      <w:color w:val="000000"/>
      <w:szCs w:val="20"/>
    </w:rPr>
  </w:style>
  <w:style w:type="table" w:customStyle="1" w:styleId="61">
    <w:name w:val="Сетка таблицы61"/>
    <w:basedOn w:val="a1"/>
    <w:rsid w:val="00851DEF"/>
    <w:pPr>
      <w:spacing w:after="0" w:line="240" w:lineRule="auto"/>
    </w:pPr>
    <w:rPr>
      <w:rFonts w:asciiTheme="minorHAnsi" w:hAnsiTheme="minorHAnsi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EA076BB1167E0C5F9E74564FD3C54A439358ED103D2E7F3F58CC3C8EA0F17O1E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C91C649B9A8FBEF88CBCA9F6D3627F359BDBE1637A8D5AB9A6608F2B59C8A25256CAB5E223492F595BD5r7J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98543AB12FCCD2BD88FDA737726FA7B6DE5AD9D82ED4A82A25E16C62164DE34DC2DD753EF0550DFA4D108oD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26</cp:revision>
  <cp:lastPrinted>2023-07-07T11:18:00Z</cp:lastPrinted>
  <dcterms:created xsi:type="dcterms:W3CDTF">2021-04-01T07:34:00Z</dcterms:created>
  <dcterms:modified xsi:type="dcterms:W3CDTF">2024-05-24T09:25:00Z</dcterms:modified>
</cp:coreProperties>
</file>