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43B5F" w14:textId="77777777" w:rsidR="00125FF9" w:rsidRPr="00FF6162" w:rsidRDefault="00F06533" w:rsidP="00E16943">
      <w:pPr>
        <w:jc w:val="center"/>
        <w:rPr>
          <w:b/>
          <w:sz w:val="27"/>
          <w:szCs w:val="27"/>
        </w:rPr>
      </w:pPr>
      <w:r w:rsidRPr="00FF6162">
        <w:rPr>
          <w:b/>
          <w:sz w:val="27"/>
          <w:szCs w:val="27"/>
        </w:rPr>
        <w:t>О</w:t>
      </w:r>
      <w:r w:rsidR="00AC5AA2" w:rsidRPr="00FF6162">
        <w:rPr>
          <w:b/>
          <w:sz w:val="27"/>
          <w:szCs w:val="27"/>
        </w:rPr>
        <w:t>БЪЯВЛЕНИЕ</w:t>
      </w:r>
    </w:p>
    <w:p w14:paraId="4D367444" w14:textId="77777777" w:rsidR="00122B4A" w:rsidRPr="00FF6162" w:rsidRDefault="00F06533" w:rsidP="00AC5AA2">
      <w:pPr>
        <w:jc w:val="center"/>
        <w:rPr>
          <w:b/>
          <w:sz w:val="27"/>
          <w:szCs w:val="27"/>
        </w:rPr>
      </w:pPr>
      <w:r w:rsidRPr="00FF6162">
        <w:rPr>
          <w:b/>
          <w:sz w:val="27"/>
          <w:szCs w:val="27"/>
        </w:rPr>
        <w:t xml:space="preserve">о приеме документов для участия в конкурсе </w:t>
      </w:r>
      <w:r w:rsidR="00A81CAA" w:rsidRPr="00FF6162">
        <w:rPr>
          <w:b/>
          <w:sz w:val="27"/>
          <w:szCs w:val="27"/>
        </w:rPr>
        <w:t xml:space="preserve">на </w:t>
      </w:r>
      <w:r w:rsidRPr="00FF6162">
        <w:rPr>
          <w:b/>
          <w:sz w:val="27"/>
          <w:szCs w:val="27"/>
        </w:rPr>
        <w:t>замещени</w:t>
      </w:r>
      <w:r w:rsidR="00102366" w:rsidRPr="00FF6162">
        <w:rPr>
          <w:b/>
          <w:sz w:val="27"/>
          <w:szCs w:val="27"/>
        </w:rPr>
        <w:t>е вакантной</w:t>
      </w:r>
      <w:r w:rsidR="00D3120B" w:rsidRPr="00FF6162">
        <w:rPr>
          <w:b/>
          <w:sz w:val="27"/>
          <w:szCs w:val="27"/>
        </w:rPr>
        <w:t xml:space="preserve"> </w:t>
      </w:r>
      <w:r w:rsidRPr="00FF6162">
        <w:rPr>
          <w:b/>
          <w:sz w:val="27"/>
          <w:szCs w:val="27"/>
        </w:rPr>
        <w:t>должност</w:t>
      </w:r>
      <w:r w:rsidR="00102366" w:rsidRPr="00FF6162">
        <w:rPr>
          <w:b/>
          <w:sz w:val="27"/>
          <w:szCs w:val="27"/>
        </w:rPr>
        <w:t>и</w:t>
      </w:r>
      <w:r w:rsidRPr="00FF6162">
        <w:rPr>
          <w:b/>
          <w:sz w:val="27"/>
          <w:szCs w:val="27"/>
        </w:rPr>
        <w:t xml:space="preserve"> государственной гражданской службы Смоленской области </w:t>
      </w:r>
    </w:p>
    <w:p w14:paraId="3D173CDB" w14:textId="77777777" w:rsidR="00AC5AA2" w:rsidRPr="00FF6162" w:rsidRDefault="00F06533" w:rsidP="00AC5AA2">
      <w:pPr>
        <w:jc w:val="center"/>
        <w:rPr>
          <w:b/>
          <w:sz w:val="27"/>
          <w:szCs w:val="27"/>
        </w:rPr>
      </w:pPr>
      <w:r w:rsidRPr="00FF6162">
        <w:rPr>
          <w:b/>
          <w:sz w:val="27"/>
          <w:szCs w:val="27"/>
        </w:rPr>
        <w:t xml:space="preserve">в </w:t>
      </w:r>
      <w:r w:rsidR="00807945" w:rsidRPr="00FF6162">
        <w:rPr>
          <w:b/>
          <w:sz w:val="27"/>
          <w:szCs w:val="27"/>
        </w:rPr>
        <w:t>Министерстве</w:t>
      </w:r>
      <w:r w:rsidRPr="00FF6162">
        <w:rPr>
          <w:b/>
          <w:sz w:val="27"/>
          <w:szCs w:val="27"/>
        </w:rPr>
        <w:t xml:space="preserve"> </w:t>
      </w:r>
      <w:r w:rsidR="007C52F9" w:rsidRPr="00FF6162">
        <w:rPr>
          <w:b/>
          <w:sz w:val="27"/>
          <w:szCs w:val="27"/>
        </w:rPr>
        <w:t>Смоленской области по осуществлению контроля и взаимодействию с административными органами</w:t>
      </w:r>
    </w:p>
    <w:p w14:paraId="3F866378" w14:textId="77777777" w:rsidR="00AC5AA2" w:rsidRPr="00FF6162" w:rsidRDefault="00AC5AA2" w:rsidP="00AC5AA2">
      <w:pPr>
        <w:jc w:val="center"/>
        <w:rPr>
          <w:b/>
          <w:sz w:val="27"/>
          <w:szCs w:val="27"/>
        </w:rPr>
      </w:pPr>
    </w:p>
    <w:p w14:paraId="21A2B821" w14:textId="77777777" w:rsidR="00AC5AA2" w:rsidRPr="00FF6162" w:rsidRDefault="00AC5AA2" w:rsidP="00E16943">
      <w:pPr>
        <w:jc w:val="center"/>
        <w:rPr>
          <w:sz w:val="27"/>
          <w:szCs w:val="27"/>
          <w:u w:val="single"/>
        </w:rPr>
      </w:pPr>
      <w:r w:rsidRPr="00FF6162">
        <w:rPr>
          <w:sz w:val="27"/>
          <w:szCs w:val="27"/>
          <w:u w:val="single"/>
        </w:rPr>
        <w:t xml:space="preserve">(документы принимаются по </w:t>
      </w:r>
      <w:r w:rsidR="00B906CD" w:rsidRPr="00FF6162">
        <w:rPr>
          <w:sz w:val="27"/>
          <w:szCs w:val="27"/>
          <w:u w:val="single"/>
        </w:rPr>
        <w:t>24</w:t>
      </w:r>
      <w:r w:rsidR="00DA70EE" w:rsidRPr="00FF6162">
        <w:rPr>
          <w:sz w:val="27"/>
          <w:szCs w:val="27"/>
          <w:u w:val="single"/>
        </w:rPr>
        <w:t xml:space="preserve"> </w:t>
      </w:r>
      <w:r w:rsidR="00102366" w:rsidRPr="00FF6162">
        <w:rPr>
          <w:sz w:val="27"/>
          <w:szCs w:val="27"/>
          <w:u w:val="single"/>
        </w:rPr>
        <w:t>июля</w:t>
      </w:r>
      <w:r w:rsidR="007C52F9" w:rsidRPr="00FF6162">
        <w:rPr>
          <w:sz w:val="27"/>
          <w:szCs w:val="27"/>
          <w:u w:val="single"/>
        </w:rPr>
        <w:t xml:space="preserve"> </w:t>
      </w:r>
      <w:r w:rsidRPr="00FF6162">
        <w:rPr>
          <w:sz w:val="27"/>
          <w:szCs w:val="27"/>
          <w:u w:val="single"/>
        </w:rPr>
        <w:t>20</w:t>
      </w:r>
      <w:r w:rsidR="00CB4160" w:rsidRPr="00FF6162">
        <w:rPr>
          <w:sz w:val="27"/>
          <w:szCs w:val="27"/>
          <w:u w:val="single"/>
        </w:rPr>
        <w:t>2</w:t>
      </w:r>
      <w:r w:rsidR="00D15A1D" w:rsidRPr="00FF6162">
        <w:rPr>
          <w:sz w:val="27"/>
          <w:szCs w:val="27"/>
          <w:u w:val="single"/>
        </w:rPr>
        <w:t>4</w:t>
      </w:r>
      <w:r w:rsidRPr="00FF6162">
        <w:rPr>
          <w:sz w:val="27"/>
          <w:szCs w:val="27"/>
          <w:u w:val="single"/>
        </w:rPr>
        <w:t xml:space="preserve"> года включительно)</w:t>
      </w:r>
    </w:p>
    <w:p w14:paraId="7A7E930A" w14:textId="77777777" w:rsidR="00102366" w:rsidRPr="00AC5AA2" w:rsidRDefault="00102366" w:rsidP="00E16943">
      <w:pPr>
        <w:jc w:val="center"/>
        <w:rPr>
          <w:rStyle w:val="ab"/>
          <w:bCs w:val="0"/>
          <w:sz w:val="24"/>
          <w:szCs w:val="24"/>
        </w:rPr>
      </w:pPr>
    </w:p>
    <w:p w14:paraId="64DBEAA8" w14:textId="77777777" w:rsidR="00125FF9" w:rsidRPr="00B93177" w:rsidRDefault="00125FF9" w:rsidP="00125FF9">
      <w:pPr>
        <w:autoSpaceDE w:val="0"/>
        <w:autoSpaceDN w:val="0"/>
        <w:adjustRightInd w:val="0"/>
        <w:jc w:val="both"/>
        <w:rPr>
          <w:rStyle w:val="ab"/>
          <w:color w:val="000000"/>
          <w:sz w:val="2"/>
          <w:szCs w:val="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2329"/>
        <w:gridCol w:w="2577"/>
        <w:gridCol w:w="2825"/>
      </w:tblGrid>
      <w:tr w:rsidR="00125FF9" w14:paraId="201F65A3" w14:textId="77777777" w:rsidTr="00186607">
        <w:trPr>
          <w:trHeight w:val="495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0AF7" w14:textId="77777777" w:rsidR="00125FF9" w:rsidRPr="005C3CD0" w:rsidRDefault="00125FF9" w:rsidP="00284C7B">
            <w:pPr>
              <w:pStyle w:val="a3"/>
              <w:tabs>
                <w:tab w:val="clear" w:pos="4677"/>
              </w:tabs>
              <w:jc w:val="center"/>
              <w:rPr>
                <w:sz w:val="24"/>
                <w:szCs w:val="24"/>
              </w:rPr>
            </w:pPr>
            <w:r w:rsidRPr="005C3CD0"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A110" w14:textId="77777777" w:rsidR="00125FF9" w:rsidRPr="005C3CD0" w:rsidRDefault="00125FF9" w:rsidP="00284C7B">
            <w:pPr>
              <w:pStyle w:val="a3"/>
              <w:tabs>
                <w:tab w:val="clear" w:pos="4677"/>
              </w:tabs>
              <w:jc w:val="center"/>
              <w:rPr>
                <w:sz w:val="24"/>
                <w:szCs w:val="24"/>
              </w:rPr>
            </w:pPr>
            <w:r w:rsidRPr="005C3CD0">
              <w:rPr>
                <w:sz w:val="24"/>
                <w:szCs w:val="24"/>
              </w:rPr>
              <w:t>Наименование должности государственной гражданской службы Смоленской области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BBE6" w14:textId="77777777" w:rsidR="00125FF9" w:rsidRPr="005C3CD0" w:rsidRDefault="00125FF9" w:rsidP="00284C7B">
            <w:pPr>
              <w:pStyle w:val="a3"/>
              <w:tabs>
                <w:tab w:val="clear" w:pos="4677"/>
              </w:tabs>
              <w:jc w:val="center"/>
              <w:rPr>
                <w:sz w:val="24"/>
                <w:szCs w:val="24"/>
              </w:rPr>
            </w:pPr>
            <w:r w:rsidRPr="005C3CD0">
              <w:rPr>
                <w:sz w:val="24"/>
                <w:szCs w:val="24"/>
              </w:rPr>
              <w:t>Квалификационные требования для замещения должностей государственной гражданской службы Смоленской области</w:t>
            </w:r>
          </w:p>
        </w:tc>
      </w:tr>
      <w:tr w:rsidR="00125FF9" w14:paraId="47901D37" w14:textId="77777777" w:rsidTr="00186607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D416" w14:textId="77777777" w:rsidR="00125FF9" w:rsidRPr="005C3CD0" w:rsidRDefault="00125FF9" w:rsidP="00284C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40D6" w14:textId="77777777" w:rsidR="00125FF9" w:rsidRPr="005C3CD0" w:rsidRDefault="00125FF9" w:rsidP="00284C7B">
            <w:pPr>
              <w:rPr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1A80" w14:textId="77777777" w:rsidR="00EA7E6E" w:rsidRPr="005C3CD0" w:rsidRDefault="00EA7E6E" w:rsidP="00284C7B">
            <w:pPr>
              <w:pStyle w:val="a3"/>
              <w:tabs>
                <w:tab w:val="clear" w:pos="4677"/>
              </w:tabs>
              <w:jc w:val="center"/>
              <w:rPr>
                <w:sz w:val="24"/>
                <w:szCs w:val="24"/>
              </w:rPr>
            </w:pPr>
            <w:r w:rsidRPr="005C3CD0">
              <w:rPr>
                <w:sz w:val="24"/>
                <w:szCs w:val="24"/>
              </w:rPr>
              <w:t>уровень</w:t>
            </w:r>
          </w:p>
          <w:p w14:paraId="0228624B" w14:textId="77777777" w:rsidR="00EA7E6E" w:rsidRPr="005C3CD0" w:rsidRDefault="00EA7E6E" w:rsidP="00284C7B">
            <w:pPr>
              <w:pStyle w:val="a3"/>
              <w:tabs>
                <w:tab w:val="clear" w:pos="4677"/>
              </w:tabs>
              <w:jc w:val="center"/>
              <w:rPr>
                <w:sz w:val="24"/>
                <w:szCs w:val="24"/>
              </w:rPr>
            </w:pPr>
            <w:r w:rsidRPr="005C3CD0">
              <w:rPr>
                <w:sz w:val="24"/>
                <w:szCs w:val="24"/>
              </w:rPr>
              <w:t>профессионального</w:t>
            </w:r>
          </w:p>
          <w:p w14:paraId="624F76CA" w14:textId="77777777" w:rsidR="00125FF9" w:rsidRPr="005C3CD0" w:rsidRDefault="00125FF9" w:rsidP="00284C7B">
            <w:pPr>
              <w:pStyle w:val="a3"/>
              <w:tabs>
                <w:tab w:val="clear" w:pos="4677"/>
              </w:tabs>
              <w:jc w:val="center"/>
              <w:rPr>
                <w:sz w:val="24"/>
                <w:szCs w:val="24"/>
              </w:rPr>
            </w:pPr>
            <w:r w:rsidRPr="005C3CD0">
              <w:rPr>
                <w:sz w:val="24"/>
                <w:szCs w:val="24"/>
              </w:rPr>
              <w:t>образования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0F49" w14:textId="77777777" w:rsidR="00125FF9" w:rsidRPr="005C3CD0" w:rsidRDefault="00125FF9" w:rsidP="00284C7B">
            <w:pPr>
              <w:pStyle w:val="a3"/>
              <w:tabs>
                <w:tab w:val="clear" w:pos="4677"/>
              </w:tabs>
              <w:jc w:val="center"/>
              <w:rPr>
                <w:sz w:val="24"/>
                <w:szCs w:val="24"/>
              </w:rPr>
            </w:pPr>
            <w:r w:rsidRPr="005C3CD0">
              <w:rPr>
                <w:sz w:val="24"/>
                <w:szCs w:val="24"/>
              </w:rPr>
              <w:t>стаж</w:t>
            </w:r>
          </w:p>
        </w:tc>
      </w:tr>
      <w:tr w:rsidR="00390F1A" w14:paraId="031D8373" w14:textId="77777777" w:rsidTr="00390F1A">
        <w:trPr>
          <w:trHeight w:val="1974"/>
        </w:trPr>
        <w:tc>
          <w:tcPr>
            <w:tcW w:w="2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D9B92" w14:textId="77777777" w:rsidR="00390F1A" w:rsidRDefault="00390F1A" w:rsidP="00392CB8">
            <w:pPr>
              <w:pStyle w:val="a3"/>
              <w:jc w:val="center"/>
              <w:rPr>
                <w:sz w:val="24"/>
                <w:szCs w:val="24"/>
              </w:rPr>
            </w:pPr>
            <w:r w:rsidRPr="00390F1A">
              <w:rPr>
                <w:sz w:val="24"/>
                <w:szCs w:val="24"/>
              </w:rPr>
              <w:t xml:space="preserve">отдел контроля в сфере закупок </w:t>
            </w:r>
            <w:r w:rsidR="00392CB8">
              <w:rPr>
                <w:sz w:val="24"/>
                <w:szCs w:val="24"/>
              </w:rPr>
              <w:t>департамента</w:t>
            </w:r>
            <w:r w:rsidRPr="00390F1A">
              <w:rPr>
                <w:sz w:val="24"/>
                <w:szCs w:val="24"/>
              </w:rPr>
              <w:t xml:space="preserve"> контроля в сфере закупок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63303" w14:textId="77777777" w:rsidR="00390F1A" w:rsidRDefault="00390F1A" w:rsidP="005174B0">
            <w:pPr>
              <w:pStyle w:val="a3"/>
              <w:tabs>
                <w:tab w:val="clear" w:pos="4677"/>
              </w:tabs>
              <w:jc w:val="center"/>
              <w:rPr>
                <w:sz w:val="24"/>
                <w:szCs w:val="24"/>
              </w:rPr>
            </w:pPr>
          </w:p>
          <w:p w14:paraId="47DFE769" w14:textId="77777777" w:rsidR="00390F1A" w:rsidRDefault="00390F1A" w:rsidP="005174B0">
            <w:pPr>
              <w:pStyle w:val="a3"/>
              <w:tabs>
                <w:tab w:val="clear" w:pos="4677"/>
              </w:tabs>
              <w:jc w:val="center"/>
              <w:rPr>
                <w:sz w:val="24"/>
                <w:szCs w:val="24"/>
              </w:rPr>
            </w:pPr>
          </w:p>
          <w:p w14:paraId="73BD8181" w14:textId="77777777" w:rsidR="00390F1A" w:rsidRDefault="00390F1A" w:rsidP="005174B0">
            <w:pPr>
              <w:pStyle w:val="a3"/>
              <w:tabs>
                <w:tab w:val="clear" w:pos="4677"/>
              </w:tabs>
              <w:jc w:val="center"/>
              <w:rPr>
                <w:sz w:val="24"/>
                <w:szCs w:val="24"/>
              </w:rPr>
            </w:pPr>
            <w:r w:rsidRPr="00390F1A">
              <w:rPr>
                <w:sz w:val="24"/>
                <w:szCs w:val="24"/>
              </w:rPr>
              <w:t>консультант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E3450" w14:textId="77777777" w:rsidR="00390F1A" w:rsidRDefault="00390F1A" w:rsidP="005174B0">
            <w:pPr>
              <w:pStyle w:val="a3"/>
              <w:tabs>
                <w:tab w:val="clear" w:pos="4677"/>
              </w:tabs>
              <w:jc w:val="center"/>
              <w:rPr>
                <w:sz w:val="24"/>
                <w:szCs w:val="24"/>
              </w:rPr>
            </w:pPr>
          </w:p>
          <w:p w14:paraId="49C9C40B" w14:textId="77777777" w:rsidR="00390F1A" w:rsidRDefault="00390F1A" w:rsidP="005174B0">
            <w:pPr>
              <w:pStyle w:val="a3"/>
              <w:tabs>
                <w:tab w:val="clear" w:pos="4677"/>
              </w:tabs>
              <w:jc w:val="center"/>
              <w:rPr>
                <w:sz w:val="24"/>
                <w:szCs w:val="24"/>
              </w:rPr>
            </w:pPr>
          </w:p>
          <w:p w14:paraId="5C72B1D0" w14:textId="77777777" w:rsidR="00390F1A" w:rsidRDefault="00390F1A" w:rsidP="005174B0">
            <w:pPr>
              <w:pStyle w:val="a3"/>
              <w:tabs>
                <w:tab w:val="clear" w:pos="4677"/>
              </w:tabs>
              <w:jc w:val="center"/>
              <w:rPr>
                <w:sz w:val="24"/>
                <w:szCs w:val="24"/>
              </w:rPr>
            </w:pPr>
            <w:r w:rsidRPr="00390F1A">
              <w:rPr>
                <w:sz w:val="24"/>
                <w:szCs w:val="24"/>
              </w:rPr>
              <w:t>высшее образование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C4DE8" w14:textId="77777777" w:rsidR="00390F1A" w:rsidRDefault="00390F1A" w:rsidP="00390F1A">
            <w:pPr>
              <w:jc w:val="center"/>
              <w:rPr>
                <w:sz w:val="24"/>
                <w:szCs w:val="24"/>
              </w:rPr>
            </w:pPr>
          </w:p>
          <w:p w14:paraId="53E592D9" w14:textId="77777777" w:rsidR="00390F1A" w:rsidRPr="00390F1A" w:rsidRDefault="00390F1A" w:rsidP="00390F1A">
            <w:pPr>
              <w:jc w:val="center"/>
              <w:rPr>
                <w:sz w:val="24"/>
                <w:szCs w:val="24"/>
              </w:rPr>
            </w:pPr>
            <w:r w:rsidRPr="00390F1A">
              <w:rPr>
                <w:sz w:val="24"/>
                <w:szCs w:val="24"/>
              </w:rPr>
              <w:t>стаж государственной гражданской службы не менее двух лет или работы по специальности, направлению подготовки не менее двух лет*</w:t>
            </w:r>
          </w:p>
          <w:p w14:paraId="293F794F" w14:textId="77777777" w:rsidR="00390F1A" w:rsidRDefault="00390F1A" w:rsidP="0027313F">
            <w:pPr>
              <w:pStyle w:val="a3"/>
              <w:tabs>
                <w:tab w:val="clear" w:pos="4677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E488BA6" w14:textId="77777777" w:rsidR="00775A87" w:rsidRPr="00FF6162" w:rsidRDefault="00775A87" w:rsidP="00D3120B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  <w:shd w:val="clear" w:color="auto" w:fill="FFFFFF"/>
        </w:rPr>
      </w:pPr>
    </w:p>
    <w:p w14:paraId="602233F9" w14:textId="77777777" w:rsidR="00FF6632" w:rsidRPr="00FF6162" w:rsidRDefault="00775A87" w:rsidP="00D3120B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  <w:shd w:val="clear" w:color="auto" w:fill="FFFFFF"/>
        </w:rPr>
      </w:pPr>
      <w:r w:rsidRPr="00FF6162">
        <w:rPr>
          <w:color w:val="000000"/>
          <w:sz w:val="27"/>
          <w:szCs w:val="27"/>
          <w:shd w:val="clear" w:color="auto" w:fill="FFFFFF"/>
        </w:rPr>
        <w:t>*Для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(опыту) работы по специальности, направлению подготовки – не менее 1 года.</w:t>
      </w:r>
    </w:p>
    <w:p w14:paraId="1B30D20B" w14:textId="77777777" w:rsidR="00775A87" w:rsidRPr="00FF6162" w:rsidRDefault="00775A87" w:rsidP="00D3120B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b"/>
          <w:color w:val="000000"/>
          <w:sz w:val="27"/>
          <w:szCs w:val="27"/>
        </w:rPr>
      </w:pPr>
    </w:p>
    <w:p w14:paraId="3AF6A9C4" w14:textId="77777777" w:rsidR="00FF6632" w:rsidRPr="00FF6162" w:rsidRDefault="0074316B" w:rsidP="00FF6632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  <w:shd w:val="clear" w:color="auto" w:fill="FFFFFF"/>
        </w:rPr>
      </w:pPr>
      <w:r w:rsidRPr="00FF6162">
        <w:rPr>
          <w:color w:val="000000"/>
          <w:sz w:val="27"/>
          <w:szCs w:val="27"/>
          <w:shd w:val="clear" w:color="auto" w:fill="FFFFFF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для замещения должности государственной гражданской службы Смоленской области, установленным законодательством Российской Федерации о государственной гражданской службе.</w:t>
      </w:r>
    </w:p>
    <w:p w14:paraId="23DB9FC4" w14:textId="77777777" w:rsidR="0074316B" w:rsidRPr="00FF6162" w:rsidRDefault="0074316B" w:rsidP="00FF6632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14:paraId="3B8CFAB2" w14:textId="77777777" w:rsidR="00125FF9" w:rsidRPr="00FF6162" w:rsidRDefault="00125FF9" w:rsidP="0082048D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Style w:val="ab"/>
          <w:color w:val="000000"/>
          <w:sz w:val="27"/>
          <w:szCs w:val="27"/>
        </w:rPr>
      </w:pPr>
      <w:r w:rsidRPr="00FF6162">
        <w:rPr>
          <w:rStyle w:val="ab"/>
          <w:color w:val="000000"/>
          <w:sz w:val="27"/>
          <w:szCs w:val="27"/>
        </w:rPr>
        <w:t>Общие требования к знаниям и умениям, необходимым для исполнения должностных обязанностей</w:t>
      </w:r>
    </w:p>
    <w:p w14:paraId="2A7A45FF" w14:textId="77777777" w:rsidR="00D47B8A" w:rsidRPr="00FF6162" w:rsidRDefault="00D47B8A" w:rsidP="0082048D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7"/>
          <w:szCs w:val="27"/>
        </w:rPr>
      </w:pPr>
    </w:p>
    <w:p w14:paraId="2FDC1E7B" w14:textId="77777777" w:rsidR="00125FF9" w:rsidRPr="00FF6162" w:rsidRDefault="00125FF9" w:rsidP="00125FF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 w:rsidRPr="00FF6162">
        <w:rPr>
          <w:color w:val="000000"/>
          <w:sz w:val="27"/>
          <w:szCs w:val="27"/>
        </w:rPr>
        <w:t xml:space="preserve">Знание </w:t>
      </w:r>
      <w:r w:rsidR="00295D37" w:rsidRPr="00FF6162">
        <w:rPr>
          <w:color w:val="000000"/>
          <w:sz w:val="27"/>
          <w:szCs w:val="27"/>
        </w:rPr>
        <w:t xml:space="preserve">государственного языка Российской Федерации (русского языка), </w:t>
      </w:r>
      <w:r w:rsidRPr="00FF6162">
        <w:rPr>
          <w:color w:val="000000"/>
          <w:sz w:val="27"/>
          <w:szCs w:val="27"/>
        </w:rPr>
        <w:t xml:space="preserve">Конституции Российской Федерации, федеральных </w:t>
      </w:r>
      <w:r w:rsidR="00295D37" w:rsidRPr="00FF6162">
        <w:rPr>
          <w:color w:val="000000"/>
          <w:sz w:val="27"/>
          <w:szCs w:val="27"/>
        </w:rPr>
        <w:t xml:space="preserve">конституционных </w:t>
      </w:r>
      <w:r w:rsidRPr="00FF6162">
        <w:rPr>
          <w:color w:val="000000"/>
          <w:sz w:val="27"/>
          <w:szCs w:val="27"/>
        </w:rPr>
        <w:t xml:space="preserve">законов, </w:t>
      </w:r>
      <w:r w:rsidR="00295D37" w:rsidRPr="00FF6162">
        <w:rPr>
          <w:color w:val="000000"/>
          <w:sz w:val="27"/>
          <w:szCs w:val="27"/>
        </w:rPr>
        <w:t>федеральных законов, Федерального закона «О системе государственной службы», Федерального закона «О государственной гражданской службе Российской Федерации», Федерального закона «О противодействии коррупции», иных нормативных правовых актов Российской Федерации, законов и иных правовых актов Смоленской области</w:t>
      </w:r>
      <w:r w:rsidR="005B2EB2" w:rsidRPr="00FF6162">
        <w:rPr>
          <w:color w:val="000000"/>
          <w:sz w:val="27"/>
          <w:szCs w:val="27"/>
        </w:rPr>
        <w:t xml:space="preserve"> с учетом задач и функций, возложенных на Министерство Смоленской области по осуществлению контроля и взаимодействию с административными органами, </w:t>
      </w:r>
      <w:r w:rsidRPr="00FF6162">
        <w:rPr>
          <w:color w:val="000000"/>
          <w:sz w:val="27"/>
          <w:szCs w:val="27"/>
        </w:rPr>
        <w:t>Устава Смоленской области</w:t>
      </w:r>
      <w:r w:rsidR="005B2EB2" w:rsidRPr="00FF6162">
        <w:rPr>
          <w:color w:val="000000"/>
          <w:sz w:val="27"/>
          <w:szCs w:val="27"/>
        </w:rPr>
        <w:t>,</w:t>
      </w:r>
      <w:r w:rsidRPr="00FF6162">
        <w:rPr>
          <w:color w:val="000000"/>
          <w:sz w:val="27"/>
          <w:szCs w:val="27"/>
        </w:rPr>
        <w:t xml:space="preserve"> Регламента </w:t>
      </w:r>
      <w:r w:rsidR="00807945" w:rsidRPr="00FF6162">
        <w:rPr>
          <w:color w:val="000000"/>
          <w:sz w:val="27"/>
          <w:szCs w:val="27"/>
        </w:rPr>
        <w:t xml:space="preserve">Правительства </w:t>
      </w:r>
      <w:r w:rsidRPr="00FF6162">
        <w:rPr>
          <w:color w:val="000000"/>
          <w:sz w:val="27"/>
          <w:szCs w:val="27"/>
        </w:rPr>
        <w:lastRenderedPageBreak/>
        <w:t xml:space="preserve">Смоленской области; Положения о </w:t>
      </w:r>
      <w:r w:rsidR="00807945" w:rsidRPr="00FF6162">
        <w:rPr>
          <w:color w:val="000000"/>
          <w:sz w:val="27"/>
          <w:szCs w:val="27"/>
        </w:rPr>
        <w:t>Министерстве</w:t>
      </w:r>
      <w:r w:rsidRPr="00FF6162">
        <w:rPr>
          <w:color w:val="000000"/>
          <w:sz w:val="27"/>
          <w:szCs w:val="27"/>
        </w:rPr>
        <w:t xml:space="preserve"> Смоленской области по осуществлению контроля и взаимодействию с административными органами; правил делового этикета; служебного распорядка; порядка работы со служебной информацией, основ делопроизводства.</w:t>
      </w:r>
    </w:p>
    <w:p w14:paraId="2A8A1C2B" w14:textId="77777777" w:rsidR="00582DDF" w:rsidRPr="00FF6162" w:rsidRDefault="00582DDF" w:rsidP="00582DDF">
      <w:pPr>
        <w:ind w:firstLine="709"/>
        <w:jc w:val="both"/>
        <w:rPr>
          <w:sz w:val="27"/>
          <w:szCs w:val="27"/>
        </w:rPr>
      </w:pPr>
      <w:r w:rsidRPr="00FF6162">
        <w:rPr>
          <w:sz w:val="27"/>
          <w:szCs w:val="27"/>
        </w:rPr>
        <w:t xml:space="preserve">Навыки стратегического планирования, координация, организация совместной деятельности, системный подход к решению задач, принятие управленческого решения, осуществление контроля, ведение деловых переговоров, умение </w:t>
      </w:r>
      <w:r w:rsidR="005B2EB2" w:rsidRPr="00FF6162">
        <w:rPr>
          <w:sz w:val="27"/>
          <w:szCs w:val="27"/>
        </w:rPr>
        <w:t xml:space="preserve">рационально использовать служебное время и достигать результата, </w:t>
      </w:r>
      <w:r w:rsidRPr="00FF6162">
        <w:rPr>
          <w:sz w:val="27"/>
          <w:szCs w:val="27"/>
        </w:rPr>
        <w:t>публичных выступлений, разрешение конфликтов, владение приемами межличностных отношений, формирование эффективного взаимодействия в коллективе, владение компьютерной и другой организационной техникой, а также необходимым программным обеспечением, владение официально-деловым стилем современного русского литературного языка.</w:t>
      </w:r>
    </w:p>
    <w:p w14:paraId="0F675C0A" w14:textId="77777777" w:rsidR="00EE5406" w:rsidRPr="00FF6162" w:rsidRDefault="00EE5406" w:rsidP="00582DDF">
      <w:pPr>
        <w:ind w:firstLine="709"/>
        <w:jc w:val="both"/>
        <w:rPr>
          <w:sz w:val="27"/>
          <w:szCs w:val="27"/>
        </w:rPr>
      </w:pPr>
    </w:p>
    <w:p w14:paraId="0B42AAE0" w14:textId="77777777" w:rsidR="00125FF9" w:rsidRPr="00FF6162" w:rsidRDefault="00125FF9" w:rsidP="00125FF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 w:rsidRPr="00FF6162">
        <w:rPr>
          <w:color w:val="000000"/>
          <w:sz w:val="27"/>
          <w:szCs w:val="27"/>
        </w:rPr>
        <w:t>Гражданин Российской Федерации, изъявивший желание участвовать в конкурсе, представляет следующие документы:</w:t>
      </w:r>
    </w:p>
    <w:p w14:paraId="17A2128B" w14:textId="77777777" w:rsidR="00125FF9" w:rsidRPr="00FF6162" w:rsidRDefault="00125FF9" w:rsidP="00125FF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 w:rsidRPr="00FF6162">
        <w:rPr>
          <w:color w:val="000000"/>
          <w:sz w:val="27"/>
          <w:szCs w:val="27"/>
        </w:rPr>
        <w:t>а) личное заявление;</w:t>
      </w:r>
    </w:p>
    <w:p w14:paraId="3FAE16B1" w14:textId="77777777" w:rsidR="00125FF9" w:rsidRPr="00FF6162" w:rsidRDefault="00125FF9" w:rsidP="00125FF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 w:rsidRPr="00FF6162">
        <w:rPr>
          <w:color w:val="000000"/>
          <w:sz w:val="27"/>
          <w:szCs w:val="27"/>
        </w:rPr>
        <w:t>б) з</w:t>
      </w:r>
      <w:r w:rsidR="00091821" w:rsidRPr="00FF6162">
        <w:rPr>
          <w:color w:val="000000"/>
          <w:sz w:val="27"/>
          <w:szCs w:val="27"/>
        </w:rPr>
        <w:t>аполненную и подписанную анкету по форме,</w:t>
      </w:r>
      <w:r w:rsidRPr="00FF6162">
        <w:rPr>
          <w:color w:val="000000"/>
          <w:sz w:val="27"/>
          <w:szCs w:val="27"/>
        </w:rPr>
        <w:t xml:space="preserve"> </w:t>
      </w:r>
      <w:r w:rsidR="00091821" w:rsidRPr="00FF6162">
        <w:rPr>
          <w:color w:val="000000"/>
          <w:sz w:val="27"/>
          <w:szCs w:val="27"/>
        </w:rPr>
        <w:t>утвержденной</w:t>
      </w:r>
      <w:r w:rsidRPr="00FF6162">
        <w:rPr>
          <w:color w:val="000000"/>
          <w:sz w:val="27"/>
          <w:szCs w:val="27"/>
        </w:rPr>
        <w:t xml:space="preserve"> распоряжением Правительства Российской Федерации от 26 мая 2005 года </w:t>
      </w:r>
      <w:r w:rsidR="00091821" w:rsidRPr="00FF6162">
        <w:rPr>
          <w:color w:val="000000"/>
          <w:sz w:val="27"/>
          <w:szCs w:val="27"/>
        </w:rPr>
        <w:br/>
      </w:r>
      <w:r w:rsidRPr="00FF6162">
        <w:rPr>
          <w:color w:val="000000"/>
          <w:sz w:val="27"/>
          <w:szCs w:val="27"/>
        </w:rPr>
        <w:t>№ 667-р</w:t>
      </w:r>
      <w:r w:rsidR="00582DDF" w:rsidRPr="00FF6162">
        <w:rPr>
          <w:color w:val="000000"/>
          <w:sz w:val="27"/>
          <w:szCs w:val="27"/>
        </w:rPr>
        <w:t xml:space="preserve"> (далее – анкета)</w:t>
      </w:r>
      <w:r w:rsidRPr="00FF6162">
        <w:rPr>
          <w:color w:val="000000"/>
          <w:sz w:val="27"/>
          <w:szCs w:val="27"/>
        </w:rPr>
        <w:t>, с фотографи</w:t>
      </w:r>
      <w:r w:rsidR="00091821" w:rsidRPr="00FF6162">
        <w:rPr>
          <w:color w:val="000000"/>
          <w:sz w:val="27"/>
          <w:szCs w:val="27"/>
        </w:rPr>
        <w:t>ей</w:t>
      </w:r>
      <w:r w:rsidRPr="00FF6162">
        <w:rPr>
          <w:color w:val="000000"/>
          <w:sz w:val="27"/>
          <w:szCs w:val="27"/>
        </w:rPr>
        <w:t>;</w:t>
      </w:r>
    </w:p>
    <w:p w14:paraId="14A966FC" w14:textId="77777777" w:rsidR="00125FF9" w:rsidRPr="00FF6162" w:rsidRDefault="00125FF9" w:rsidP="00125FF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 w:rsidRPr="00FF6162">
        <w:rPr>
          <w:color w:val="000000"/>
          <w:sz w:val="27"/>
          <w:szCs w:val="27"/>
        </w:rPr>
        <w:t>в) копию паспорта или заменяющего его документа (все страницы) (соответствующий документ предъявляется лично по прибытии на конкурс);</w:t>
      </w:r>
    </w:p>
    <w:p w14:paraId="41E08D7D" w14:textId="77777777" w:rsidR="00125FF9" w:rsidRPr="00FF6162" w:rsidRDefault="00125FF9" w:rsidP="00125FF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 w:rsidRPr="00FF6162">
        <w:rPr>
          <w:color w:val="000000"/>
          <w:sz w:val="27"/>
          <w:szCs w:val="27"/>
        </w:rPr>
        <w:t>г) документы, подтверждающие необходимое профессиональное образование</w:t>
      </w:r>
      <w:r w:rsidR="00FF6632" w:rsidRPr="00FF6162">
        <w:rPr>
          <w:color w:val="000000"/>
          <w:sz w:val="27"/>
          <w:szCs w:val="27"/>
        </w:rPr>
        <w:t>, квалификацию и стаж работы</w:t>
      </w:r>
      <w:r w:rsidRPr="00FF6162">
        <w:rPr>
          <w:color w:val="000000"/>
          <w:sz w:val="27"/>
          <w:szCs w:val="27"/>
        </w:rPr>
        <w:t>:</w:t>
      </w:r>
    </w:p>
    <w:p w14:paraId="5EA0DA3C" w14:textId="77777777" w:rsidR="008C72C9" w:rsidRPr="00FF6162" w:rsidRDefault="008C72C9" w:rsidP="008C72C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6162">
        <w:rPr>
          <w:rFonts w:ascii="Times New Roman" w:hAnsi="Times New Roman" w:cs="Times New Roman"/>
          <w:sz w:val="27"/>
          <w:szCs w:val="27"/>
        </w:rPr>
        <w:t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5BE12A3A" w14:textId="77777777" w:rsidR="00125FF9" w:rsidRPr="00FF6162" w:rsidRDefault="00125FF9" w:rsidP="00125FF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 w:rsidRPr="00FF6162">
        <w:rPr>
          <w:color w:val="000000"/>
          <w:sz w:val="27"/>
          <w:szCs w:val="27"/>
        </w:rPr>
        <w:t xml:space="preserve">- 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</w:t>
      </w:r>
      <w:r w:rsidR="008C72C9" w:rsidRPr="00FF6162">
        <w:rPr>
          <w:color w:val="000000"/>
          <w:sz w:val="27"/>
          <w:szCs w:val="27"/>
        </w:rPr>
        <w:t>службы (работы)</w:t>
      </w:r>
      <w:r w:rsidRPr="00FF6162">
        <w:rPr>
          <w:color w:val="000000"/>
          <w:sz w:val="27"/>
          <w:szCs w:val="27"/>
        </w:rPr>
        <w:t>;</w:t>
      </w:r>
    </w:p>
    <w:p w14:paraId="681DEBA1" w14:textId="77777777" w:rsidR="00125FF9" w:rsidRPr="00FF6162" w:rsidRDefault="00125FF9" w:rsidP="00125FF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 w:rsidRPr="00FF6162">
        <w:rPr>
          <w:color w:val="000000"/>
          <w:sz w:val="27"/>
          <w:szCs w:val="27"/>
        </w:rPr>
        <w:t>д) документ об отсутствии у гражданина заболевания, препятствующего поступлению на государственную гражданскую службу или ее прохождению (учетная форма № 001-ГС/у)</w:t>
      </w:r>
      <w:r w:rsidR="00903ECD" w:rsidRPr="00FF6162">
        <w:rPr>
          <w:color w:val="000000"/>
          <w:sz w:val="27"/>
          <w:szCs w:val="27"/>
        </w:rPr>
        <w:t>, утвержденной Приказом Министерства здравоохранения и социального развития Российской Федерации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учреждения».</w:t>
      </w:r>
    </w:p>
    <w:p w14:paraId="5EE5634B" w14:textId="77777777" w:rsidR="003C7093" w:rsidRPr="00FF6162" w:rsidRDefault="003C7093" w:rsidP="00125FF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</w:p>
    <w:p w14:paraId="211F0BFD" w14:textId="77777777" w:rsidR="00125FF9" w:rsidRPr="00FF6162" w:rsidRDefault="00125FF9" w:rsidP="00125FF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 w:rsidRPr="00FF6162">
        <w:rPr>
          <w:color w:val="000000"/>
          <w:sz w:val="27"/>
          <w:szCs w:val="27"/>
        </w:rPr>
        <w:t xml:space="preserve">Государственный гражданский служащий, </w:t>
      </w:r>
      <w:r w:rsidR="008B6091" w:rsidRPr="00FF6162">
        <w:rPr>
          <w:color w:val="000000"/>
          <w:sz w:val="27"/>
          <w:szCs w:val="27"/>
          <w:shd w:val="clear" w:color="auto" w:fill="FFFFFF"/>
        </w:rPr>
        <w:t>замещающий должность государственной гражданской службы в ином государственном органе и</w:t>
      </w:r>
      <w:r w:rsidR="008B6091" w:rsidRPr="00FF6162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FF6162">
        <w:rPr>
          <w:color w:val="000000"/>
          <w:sz w:val="27"/>
          <w:szCs w:val="27"/>
        </w:rPr>
        <w:t xml:space="preserve">изъявивший </w:t>
      </w:r>
      <w:r w:rsidRPr="00FF6162">
        <w:rPr>
          <w:color w:val="000000"/>
          <w:sz w:val="27"/>
          <w:szCs w:val="27"/>
        </w:rPr>
        <w:lastRenderedPageBreak/>
        <w:t xml:space="preserve">желание участвовать в конкурсе, представляет заявление </w:t>
      </w:r>
      <w:r w:rsidR="008B6091" w:rsidRPr="00FF6162">
        <w:rPr>
          <w:color w:val="000000"/>
          <w:sz w:val="27"/>
          <w:szCs w:val="27"/>
          <w:shd w:val="clear" w:color="auto" w:fill="FFFFFF"/>
        </w:rPr>
        <w:t xml:space="preserve">на имя представителя нанимателя </w:t>
      </w:r>
      <w:r w:rsidRPr="00FF6162">
        <w:rPr>
          <w:color w:val="000000"/>
          <w:sz w:val="27"/>
          <w:szCs w:val="27"/>
        </w:rPr>
        <w:t>и заполненную, подписанную и заверенную кадровой службой государственного органа, в котором государственный гражданский служащий замещает должность государственной гражданской службы, анкету с фотографи</w:t>
      </w:r>
      <w:r w:rsidR="00F20C60" w:rsidRPr="00FF6162">
        <w:rPr>
          <w:color w:val="000000"/>
          <w:sz w:val="27"/>
          <w:szCs w:val="27"/>
        </w:rPr>
        <w:t>ей</w:t>
      </w:r>
      <w:r w:rsidRPr="00FF6162">
        <w:rPr>
          <w:color w:val="000000"/>
          <w:sz w:val="27"/>
          <w:szCs w:val="27"/>
        </w:rPr>
        <w:t>.</w:t>
      </w:r>
    </w:p>
    <w:p w14:paraId="3F1BB749" w14:textId="77777777" w:rsidR="003C7093" w:rsidRPr="00FF6162" w:rsidRDefault="003C7093" w:rsidP="00125FF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</w:p>
    <w:p w14:paraId="25534536" w14:textId="77777777" w:rsidR="00F84D6E" w:rsidRPr="00FF6162" w:rsidRDefault="00F84D6E" w:rsidP="00125FF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FF6162">
        <w:rPr>
          <w:sz w:val="27"/>
          <w:szCs w:val="27"/>
        </w:rPr>
        <w:t>Государственный гражданский служащий Смоленской области, замещающий должность государственной гражданской службы С</w:t>
      </w:r>
      <w:r w:rsidR="00807945" w:rsidRPr="00FF6162">
        <w:rPr>
          <w:sz w:val="27"/>
          <w:szCs w:val="27"/>
        </w:rPr>
        <w:t>моленской области в Министерстве</w:t>
      </w:r>
      <w:r w:rsidR="00117064" w:rsidRPr="00FF6162">
        <w:rPr>
          <w:sz w:val="27"/>
          <w:szCs w:val="27"/>
        </w:rPr>
        <w:t xml:space="preserve"> </w:t>
      </w:r>
      <w:r w:rsidR="00117064" w:rsidRPr="00FF6162">
        <w:rPr>
          <w:color w:val="000000"/>
          <w:sz w:val="27"/>
          <w:szCs w:val="27"/>
        </w:rPr>
        <w:t>Смоленской области по осуществлению контроля и взаимодействию с административными органами</w:t>
      </w:r>
      <w:r w:rsidRPr="00FF6162">
        <w:rPr>
          <w:sz w:val="27"/>
          <w:szCs w:val="27"/>
        </w:rPr>
        <w:t>, изъявивший желание участвовать в конкурсе, подает заявление на имя представителя нанимателя.</w:t>
      </w:r>
    </w:p>
    <w:p w14:paraId="0692EC5B" w14:textId="77777777" w:rsidR="003C7093" w:rsidRPr="00FF6162" w:rsidRDefault="003C7093" w:rsidP="00125FF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</w:p>
    <w:p w14:paraId="4D821A54" w14:textId="77777777" w:rsidR="00F71A3B" w:rsidRPr="00FF6162" w:rsidRDefault="00F84D6E" w:rsidP="008B6091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FF6162">
        <w:rPr>
          <w:sz w:val="27"/>
          <w:szCs w:val="27"/>
        </w:rPr>
        <w:t xml:space="preserve">Прием документов </w:t>
      </w:r>
      <w:r w:rsidR="008B6091" w:rsidRPr="00FF6162">
        <w:rPr>
          <w:color w:val="000000"/>
          <w:sz w:val="27"/>
          <w:szCs w:val="27"/>
          <w:shd w:val="clear" w:color="auto" w:fill="FFFFFF"/>
        </w:rPr>
        <w:t>для участия в конкурсе производится</w:t>
      </w:r>
      <w:r w:rsidR="008B6091" w:rsidRPr="00FF6162">
        <w:rPr>
          <w:sz w:val="27"/>
          <w:szCs w:val="27"/>
        </w:rPr>
        <w:t xml:space="preserve"> </w:t>
      </w:r>
      <w:r w:rsidRPr="00FF6162">
        <w:rPr>
          <w:sz w:val="27"/>
          <w:szCs w:val="27"/>
        </w:rPr>
        <w:t xml:space="preserve">в течение 21 дня со дня размещения объявления </w:t>
      </w:r>
      <w:r w:rsidR="008B6091" w:rsidRPr="00FF6162">
        <w:rPr>
          <w:sz w:val="27"/>
          <w:szCs w:val="27"/>
        </w:rPr>
        <w:t xml:space="preserve">об их приеме </w:t>
      </w:r>
      <w:r w:rsidRPr="00FF6162">
        <w:rPr>
          <w:sz w:val="27"/>
          <w:szCs w:val="27"/>
        </w:rPr>
        <w:t>на официальном сайте государственной информационной системы в области государственной службы в информационно-телекоммуникационной сети «Интернет»</w:t>
      </w:r>
      <w:r w:rsidR="00F71A3B" w:rsidRPr="00FF6162">
        <w:rPr>
          <w:sz w:val="27"/>
          <w:szCs w:val="27"/>
        </w:rPr>
        <w:t>.</w:t>
      </w:r>
    </w:p>
    <w:p w14:paraId="1338D5FF" w14:textId="77777777" w:rsidR="003C7093" w:rsidRPr="00FF6162" w:rsidRDefault="003C7093" w:rsidP="008B6091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14:paraId="06764413" w14:textId="7290F5FF" w:rsidR="00F71A3B" w:rsidRPr="00FF6162" w:rsidRDefault="00F71A3B" w:rsidP="008B6091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FF6162">
        <w:rPr>
          <w:sz w:val="27"/>
          <w:szCs w:val="27"/>
        </w:rPr>
        <w:t xml:space="preserve">Документы представляются в отдел правового, кадрового обеспечения и взаимодействия с административными органами департамента финансового обеспечения и правовой работы Министерства Смоленской области по осуществлению контроля и взаимодействию с административными органами </w:t>
      </w:r>
      <w:r w:rsidR="008B6091" w:rsidRPr="00FF6162">
        <w:rPr>
          <w:sz w:val="27"/>
          <w:szCs w:val="27"/>
        </w:rPr>
        <w:t>лично</w:t>
      </w:r>
      <w:r w:rsidR="00125FF9" w:rsidRPr="00FF6162">
        <w:rPr>
          <w:color w:val="000000"/>
          <w:sz w:val="27"/>
          <w:szCs w:val="27"/>
        </w:rPr>
        <w:t xml:space="preserve"> по </w:t>
      </w:r>
      <w:proofErr w:type="gramStart"/>
      <w:r w:rsidR="006D41A3" w:rsidRPr="00FF6162">
        <w:rPr>
          <w:color w:val="000000"/>
          <w:sz w:val="27"/>
          <w:szCs w:val="27"/>
        </w:rPr>
        <w:t xml:space="preserve">адресу: </w:t>
      </w:r>
      <w:r w:rsidR="006D41A3">
        <w:rPr>
          <w:color w:val="000000"/>
          <w:sz w:val="27"/>
          <w:szCs w:val="27"/>
        </w:rPr>
        <w:t xml:space="preserve"> </w:t>
      </w:r>
      <w:r w:rsidR="0078357F">
        <w:rPr>
          <w:color w:val="000000"/>
          <w:sz w:val="27"/>
          <w:szCs w:val="27"/>
        </w:rPr>
        <w:t xml:space="preserve"> </w:t>
      </w:r>
      <w:proofErr w:type="gramEnd"/>
      <w:r w:rsidR="0078357F">
        <w:rPr>
          <w:color w:val="000000"/>
          <w:sz w:val="27"/>
          <w:szCs w:val="27"/>
        </w:rPr>
        <w:t xml:space="preserve">              </w:t>
      </w:r>
      <w:r w:rsidR="00125FF9" w:rsidRPr="00FF6162">
        <w:rPr>
          <w:color w:val="000000"/>
          <w:sz w:val="27"/>
          <w:szCs w:val="27"/>
        </w:rPr>
        <w:t xml:space="preserve">г. Смоленск, ул. Глинки, д. 1, каб. № 1, </w:t>
      </w:r>
      <w:r w:rsidR="008B6091" w:rsidRPr="00FF6162">
        <w:rPr>
          <w:sz w:val="27"/>
          <w:szCs w:val="27"/>
        </w:rPr>
        <w:t>посредством</w:t>
      </w:r>
      <w:r w:rsidR="00F84D6E" w:rsidRPr="00FF6162">
        <w:rPr>
          <w:sz w:val="27"/>
          <w:szCs w:val="27"/>
        </w:rPr>
        <w:t xml:space="preserve"> направления по почте</w:t>
      </w:r>
      <w:r w:rsidR="0074316B" w:rsidRPr="00FF6162">
        <w:rPr>
          <w:sz w:val="27"/>
          <w:szCs w:val="27"/>
        </w:rPr>
        <w:t xml:space="preserve"> по адресу</w:t>
      </w:r>
      <w:r w:rsidR="008B6091" w:rsidRPr="00FF6162">
        <w:rPr>
          <w:sz w:val="27"/>
          <w:szCs w:val="27"/>
        </w:rPr>
        <w:t>: 214000, г. Смоленск, ул. Глинки, д. 1</w:t>
      </w:r>
      <w:r w:rsidR="00F84D6E" w:rsidRPr="00FF6162">
        <w:rPr>
          <w:sz w:val="27"/>
          <w:szCs w:val="27"/>
        </w:rPr>
        <w:t xml:space="preserve"> или в электронном виде с использованием</w:t>
      </w:r>
      <w:r w:rsidR="008B6091" w:rsidRPr="00FF6162">
        <w:rPr>
          <w:sz w:val="27"/>
          <w:szCs w:val="27"/>
        </w:rPr>
        <w:t xml:space="preserve"> </w:t>
      </w:r>
      <w:r w:rsidRPr="00FF6162">
        <w:rPr>
          <w:sz w:val="27"/>
          <w:szCs w:val="27"/>
        </w:rPr>
        <w:t>государственной информационной системы в области государственной службы в информационно-телекоммуникационной сети «Интернет».</w:t>
      </w:r>
    </w:p>
    <w:p w14:paraId="021E355E" w14:textId="77777777" w:rsidR="00F71A3B" w:rsidRPr="00FF6162" w:rsidRDefault="00F71A3B" w:rsidP="008B6091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14:paraId="5BF20DEB" w14:textId="77777777" w:rsidR="00F71A3B" w:rsidRPr="00FF6162" w:rsidRDefault="00F71A3B" w:rsidP="008B6091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FF6162">
        <w:rPr>
          <w:sz w:val="27"/>
          <w:szCs w:val="27"/>
        </w:rPr>
        <w:t>Конкурс заключается в оценке профессионального уровня кандидатов для замещения вакантной должности государственной гражданской службы Смоленской области в Министерстве Смоленской области по осуществлению контроля и взаимодействию с административными органами, их соответствия квалификационным требованиям для замещения указанной должности.</w:t>
      </w:r>
    </w:p>
    <w:p w14:paraId="700CE81B" w14:textId="77777777" w:rsidR="00F71A3B" w:rsidRPr="00FF6162" w:rsidRDefault="00F71A3B" w:rsidP="00125FF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</w:p>
    <w:p w14:paraId="3A314EB1" w14:textId="77777777" w:rsidR="00125FF9" w:rsidRPr="00FF6162" w:rsidRDefault="00125FF9" w:rsidP="00125FF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 w:rsidRPr="00FF6162">
        <w:rPr>
          <w:color w:val="000000"/>
          <w:sz w:val="27"/>
          <w:szCs w:val="27"/>
        </w:rPr>
        <w:t>Конкурс проводится в 2 этапа:</w:t>
      </w:r>
    </w:p>
    <w:p w14:paraId="10A4B1F2" w14:textId="77777777" w:rsidR="00F71A3B" w:rsidRPr="00FF6162" w:rsidRDefault="00F71A3B" w:rsidP="00125FF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</w:p>
    <w:p w14:paraId="194B5BFF" w14:textId="77777777" w:rsidR="00125FF9" w:rsidRPr="00FF6162" w:rsidRDefault="00125FF9" w:rsidP="00125FF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 w:rsidRPr="00FF6162">
        <w:rPr>
          <w:color w:val="000000"/>
          <w:sz w:val="27"/>
          <w:szCs w:val="27"/>
        </w:rPr>
        <w:t>- оценка кандидатов на основании представленных ими документов;</w:t>
      </w:r>
    </w:p>
    <w:p w14:paraId="7B14F942" w14:textId="77777777" w:rsidR="00F71A3B" w:rsidRPr="00FF6162" w:rsidRDefault="00F71A3B" w:rsidP="00125FF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</w:p>
    <w:p w14:paraId="6EAB5EF2" w14:textId="77777777" w:rsidR="00125FF9" w:rsidRPr="00FF6162" w:rsidRDefault="00125FF9" w:rsidP="00125FF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7"/>
          <w:szCs w:val="27"/>
          <w:u w:val="single"/>
        </w:rPr>
      </w:pPr>
      <w:r w:rsidRPr="00FF6162">
        <w:rPr>
          <w:color w:val="000000"/>
          <w:sz w:val="27"/>
          <w:szCs w:val="27"/>
        </w:rPr>
        <w:t xml:space="preserve">- тестирование, индивидуальное собеседование </w:t>
      </w:r>
      <w:r w:rsidRPr="00FF6162">
        <w:rPr>
          <w:b/>
          <w:sz w:val="27"/>
          <w:szCs w:val="27"/>
          <w:u w:val="single"/>
        </w:rPr>
        <w:t xml:space="preserve">(предполагаемая дата – </w:t>
      </w:r>
      <w:r w:rsidR="00BE5752" w:rsidRPr="00FF6162">
        <w:rPr>
          <w:b/>
          <w:sz w:val="27"/>
          <w:szCs w:val="27"/>
          <w:u w:val="single"/>
        </w:rPr>
        <w:br/>
      </w:r>
      <w:r w:rsidR="00FF23D3" w:rsidRPr="00FF6162">
        <w:rPr>
          <w:b/>
          <w:sz w:val="27"/>
          <w:szCs w:val="27"/>
          <w:u w:val="single"/>
        </w:rPr>
        <w:t>22</w:t>
      </w:r>
      <w:r w:rsidR="009274F6" w:rsidRPr="00FF6162">
        <w:rPr>
          <w:b/>
          <w:sz w:val="27"/>
          <w:szCs w:val="27"/>
          <w:u w:val="single"/>
        </w:rPr>
        <w:t xml:space="preserve"> </w:t>
      </w:r>
      <w:r w:rsidR="00A56F1A" w:rsidRPr="00FF6162">
        <w:rPr>
          <w:b/>
          <w:sz w:val="27"/>
          <w:szCs w:val="27"/>
          <w:u w:val="single"/>
        </w:rPr>
        <w:t>августа</w:t>
      </w:r>
      <w:r w:rsidR="0074316B" w:rsidRPr="00FF6162">
        <w:rPr>
          <w:b/>
          <w:sz w:val="27"/>
          <w:szCs w:val="27"/>
          <w:u w:val="single"/>
        </w:rPr>
        <w:t xml:space="preserve"> </w:t>
      </w:r>
      <w:r w:rsidR="005C3CD0" w:rsidRPr="00FF6162">
        <w:rPr>
          <w:b/>
          <w:sz w:val="27"/>
          <w:szCs w:val="27"/>
          <w:u w:val="single"/>
        </w:rPr>
        <w:t>20</w:t>
      </w:r>
      <w:r w:rsidR="00931FE7" w:rsidRPr="00FF6162">
        <w:rPr>
          <w:b/>
          <w:sz w:val="27"/>
          <w:szCs w:val="27"/>
          <w:u w:val="single"/>
        </w:rPr>
        <w:t>2</w:t>
      </w:r>
      <w:r w:rsidR="009274F6" w:rsidRPr="00FF6162">
        <w:rPr>
          <w:b/>
          <w:sz w:val="27"/>
          <w:szCs w:val="27"/>
          <w:u w:val="single"/>
        </w:rPr>
        <w:t>4</w:t>
      </w:r>
      <w:r w:rsidRPr="00FF6162">
        <w:rPr>
          <w:b/>
          <w:sz w:val="27"/>
          <w:szCs w:val="27"/>
          <w:u w:val="single"/>
        </w:rPr>
        <w:t xml:space="preserve"> года).</w:t>
      </w:r>
    </w:p>
    <w:p w14:paraId="3F66616D" w14:textId="77777777" w:rsidR="00F71A3B" w:rsidRPr="00FF6162" w:rsidRDefault="00F71A3B" w:rsidP="00125FF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FF0000"/>
          <w:sz w:val="27"/>
          <w:szCs w:val="27"/>
          <w:u w:val="single"/>
        </w:rPr>
      </w:pPr>
    </w:p>
    <w:p w14:paraId="55B461A5" w14:textId="77777777" w:rsidR="00125FF9" w:rsidRPr="00FF6162" w:rsidRDefault="00125FF9" w:rsidP="00125FF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 w:rsidRPr="00FF6162">
        <w:rPr>
          <w:color w:val="000000"/>
          <w:sz w:val="27"/>
          <w:szCs w:val="27"/>
        </w:rPr>
        <w:t>Телефон для справок:</w:t>
      </w:r>
      <w:r w:rsidR="008B6091" w:rsidRPr="00FF6162">
        <w:rPr>
          <w:color w:val="000000"/>
          <w:sz w:val="27"/>
          <w:szCs w:val="27"/>
        </w:rPr>
        <w:t xml:space="preserve"> 8 (4812)</w:t>
      </w:r>
      <w:r w:rsidR="00B46F88" w:rsidRPr="00FF6162">
        <w:rPr>
          <w:color w:val="000000"/>
          <w:sz w:val="27"/>
          <w:szCs w:val="27"/>
        </w:rPr>
        <w:t xml:space="preserve"> 29-12-77</w:t>
      </w:r>
      <w:r w:rsidR="0074316B" w:rsidRPr="00FF6162">
        <w:rPr>
          <w:color w:val="000000"/>
          <w:sz w:val="27"/>
          <w:szCs w:val="27"/>
        </w:rPr>
        <w:t>.</w:t>
      </w:r>
    </w:p>
    <w:p w14:paraId="0412E8FC" w14:textId="77777777" w:rsidR="00F71A3B" w:rsidRPr="00FF6162" w:rsidRDefault="00F71A3B" w:rsidP="00125FF9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7"/>
          <w:szCs w:val="27"/>
        </w:rPr>
      </w:pPr>
    </w:p>
    <w:p w14:paraId="6480D08E" w14:textId="77777777" w:rsidR="00F06533" w:rsidRPr="00FF6162" w:rsidRDefault="00F71A3B" w:rsidP="007812CC">
      <w:pPr>
        <w:pStyle w:val="ac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7"/>
          <w:szCs w:val="27"/>
        </w:rPr>
      </w:pPr>
      <w:r w:rsidRPr="00FF6162">
        <w:rPr>
          <w:color w:val="000000"/>
          <w:sz w:val="27"/>
          <w:szCs w:val="27"/>
        </w:rPr>
        <w:t>Электронная</w:t>
      </w:r>
      <w:r w:rsidR="00EB232F" w:rsidRPr="00FF6162">
        <w:rPr>
          <w:color w:val="000000"/>
          <w:sz w:val="27"/>
          <w:szCs w:val="27"/>
        </w:rPr>
        <w:t xml:space="preserve"> почт</w:t>
      </w:r>
      <w:r w:rsidRPr="00FF6162">
        <w:rPr>
          <w:color w:val="000000"/>
          <w:sz w:val="27"/>
          <w:szCs w:val="27"/>
        </w:rPr>
        <w:t>а (интернет-адрес)</w:t>
      </w:r>
      <w:r w:rsidR="00EB232F" w:rsidRPr="00FF6162">
        <w:rPr>
          <w:color w:val="000000"/>
          <w:sz w:val="27"/>
          <w:szCs w:val="27"/>
        </w:rPr>
        <w:t xml:space="preserve"> </w:t>
      </w:r>
      <w:r w:rsidR="00807945" w:rsidRPr="00FF6162">
        <w:rPr>
          <w:color w:val="000000"/>
          <w:sz w:val="27"/>
          <w:szCs w:val="27"/>
        </w:rPr>
        <w:t>Министерства</w:t>
      </w:r>
      <w:r w:rsidR="00125FF9" w:rsidRPr="00FF6162">
        <w:rPr>
          <w:color w:val="000000"/>
          <w:sz w:val="27"/>
          <w:szCs w:val="27"/>
        </w:rPr>
        <w:t xml:space="preserve"> Смоленской области по осуществлению контроля и взаимодействию с административными органами: </w:t>
      </w:r>
      <w:hyperlink r:id="rId8" w:history="1">
        <w:r w:rsidR="00B3165E" w:rsidRPr="00FF6162">
          <w:rPr>
            <w:rStyle w:val="af1"/>
            <w:sz w:val="27"/>
            <w:szCs w:val="27"/>
            <w:lang w:val="en-US"/>
          </w:rPr>
          <w:t>kontrdep</w:t>
        </w:r>
        <w:r w:rsidR="00B3165E" w:rsidRPr="00FF6162">
          <w:rPr>
            <w:rStyle w:val="af1"/>
            <w:sz w:val="27"/>
            <w:szCs w:val="27"/>
          </w:rPr>
          <w:t>@admin-smolensk.ru</w:t>
        </w:r>
      </w:hyperlink>
      <w:r w:rsidR="00125FF9" w:rsidRPr="00FF6162">
        <w:rPr>
          <w:color w:val="000000"/>
          <w:sz w:val="27"/>
          <w:szCs w:val="27"/>
        </w:rPr>
        <w:t>.</w:t>
      </w:r>
    </w:p>
    <w:sectPr w:rsidR="00F06533" w:rsidRPr="00FF6162" w:rsidSect="00295CE4">
      <w:headerReference w:type="default" r:id="rId9"/>
      <w:pgSz w:w="11906" w:h="16838" w:code="9"/>
      <w:pgMar w:top="1134" w:right="567" w:bottom="1134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033FA" w14:textId="77777777" w:rsidR="00D06712" w:rsidRDefault="00D06712">
      <w:r>
        <w:separator/>
      </w:r>
    </w:p>
  </w:endnote>
  <w:endnote w:type="continuationSeparator" w:id="0">
    <w:p w14:paraId="2C32E3C3" w14:textId="77777777" w:rsidR="00D06712" w:rsidRDefault="00D0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8C100" w14:textId="77777777" w:rsidR="00D06712" w:rsidRDefault="00D06712">
      <w:r>
        <w:separator/>
      </w:r>
    </w:p>
  </w:footnote>
  <w:footnote w:type="continuationSeparator" w:id="0">
    <w:p w14:paraId="7D1088F0" w14:textId="77777777" w:rsidR="00D06712" w:rsidRDefault="00D0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001F0" w14:textId="77777777" w:rsidR="007F0B41" w:rsidRPr="00392CB8" w:rsidRDefault="007F0B41" w:rsidP="00392C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6040C"/>
    <w:multiLevelType w:val="hybridMultilevel"/>
    <w:tmpl w:val="BAA61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C6BBF"/>
    <w:multiLevelType w:val="hybridMultilevel"/>
    <w:tmpl w:val="5DAAB090"/>
    <w:lvl w:ilvl="0" w:tplc="2D045A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08054182">
    <w:abstractNumId w:val="1"/>
  </w:num>
  <w:num w:numId="2" w16cid:durableId="200384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ECE"/>
    <w:rsid w:val="000066B1"/>
    <w:rsid w:val="00015146"/>
    <w:rsid w:val="00015195"/>
    <w:rsid w:val="00022F52"/>
    <w:rsid w:val="000322CF"/>
    <w:rsid w:val="000339E7"/>
    <w:rsid w:val="00037F3B"/>
    <w:rsid w:val="000426F0"/>
    <w:rsid w:val="00055B5F"/>
    <w:rsid w:val="00066D2C"/>
    <w:rsid w:val="00072356"/>
    <w:rsid w:val="000740CF"/>
    <w:rsid w:val="0007517B"/>
    <w:rsid w:val="0008686C"/>
    <w:rsid w:val="00091821"/>
    <w:rsid w:val="000B2CF8"/>
    <w:rsid w:val="000B64A3"/>
    <w:rsid w:val="000C0572"/>
    <w:rsid w:val="000C712A"/>
    <w:rsid w:val="000C7892"/>
    <w:rsid w:val="000D3BD7"/>
    <w:rsid w:val="000E76EE"/>
    <w:rsid w:val="00102366"/>
    <w:rsid w:val="00116CE4"/>
    <w:rsid w:val="00117064"/>
    <w:rsid w:val="001176F6"/>
    <w:rsid w:val="0012074C"/>
    <w:rsid w:val="00122064"/>
    <w:rsid w:val="00122B4A"/>
    <w:rsid w:val="00125FF9"/>
    <w:rsid w:val="001341BA"/>
    <w:rsid w:val="00153E63"/>
    <w:rsid w:val="00170124"/>
    <w:rsid w:val="00175FFE"/>
    <w:rsid w:val="00185E1E"/>
    <w:rsid w:val="00186607"/>
    <w:rsid w:val="001A48FF"/>
    <w:rsid w:val="001B3DFC"/>
    <w:rsid w:val="001C121D"/>
    <w:rsid w:val="001C3D45"/>
    <w:rsid w:val="001C748C"/>
    <w:rsid w:val="001E1CF3"/>
    <w:rsid w:val="001F6F6A"/>
    <w:rsid w:val="002105B0"/>
    <w:rsid w:val="00211974"/>
    <w:rsid w:val="00216173"/>
    <w:rsid w:val="002178E5"/>
    <w:rsid w:val="0022571B"/>
    <w:rsid w:val="002309FC"/>
    <w:rsid w:val="002335ED"/>
    <w:rsid w:val="00234789"/>
    <w:rsid w:val="002438EA"/>
    <w:rsid w:val="002545F8"/>
    <w:rsid w:val="0026472B"/>
    <w:rsid w:val="002648F5"/>
    <w:rsid w:val="00266680"/>
    <w:rsid w:val="00267821"/>
    <w:rsid w:val="0027313F"/>
    <w:rsid w:val="002821D5"/>
    <w:rsid w:val="00282EEE"/>
    <w:rsid w:val="00284C7B"/>
    <w:rsid w:val="00294A8D"/>
    <w:rsid w:val="00295CE4"/>
    <w:rsid w:val="00295D37"/>
    <w:rsid w:val="00296BFB"/>
    <w:rsid w:val="002A7BEF"/>
    <w:rsid w:val="002B5E14"/>
    <w:rsid w:val="002D5E67"/>
    <w:rsid w:val="002E114A"/>
    <w:rsid w:val="002E7C57"/>
    <w:rsid w:val="002F4707"/>
    <w:rsid w:val="00301C7B"/>
    <w:rsid w:val="00310B68"/>
    <w:rsid w:val="00335B15"/>
    <w:rsid w:val="00340B04"/>
    <w:rsid w:val="00345493"/>
    <w:rsid w:val="003563D4"/>
    <w:rsid w:val="0035734B"/>
    <w:rsid w:val="00362972"/>
    <w:rsid w:val="00364B00"/>
    <w:rsid w:val="0037237A"/>
    <w:rsid w:val="00390F1A"/>
    <w:rsid w:val="00392CB8"/>
    <w:rsid w:val="00394CE5"/>
    <w:rsid w:val="003A02D0"/>
    <w:rsid w:val="003A2C6D"/>
    <w:rsid w:val="003A6A03"/>
    <w:rsid w:val="003B27FD"/>
    <w:rsid w:val="003C523A"/>
    <w:rsid w:val="003C7093"/>
    <w:rsid w:val="00402540"/>
    <w:rsid w:val="0040345A"/>
    <w:rsid w:val="00404838"/>
    <w:rsid w:val="004116C1"/>
    <w:rsid w:val="00414B21"/>
    <w:rsid w:val="00426273"/>
    <w:rsid w:val="004262DA"/>
    <w:rsid w:val="0044564C"/>
    <w:rsid w:val="00447BE8"/>
    <w:rsid w:val="0045484F"/>
    <w:rsid w:val="00455826"/>
    <w:rsid w:val="004560D3"/>
    <w:rsid w:val="00461A2E"/>
    <w:rsid w:val="00476CB7"/>
    <w:rsid w:val="0047702A"/>
    <w:rsid w:val="00480333"/>
    <w:rsid w:val="004806D6"/>
    <w:rsid w:val="00483111"/>
    <w:rsid w:val="00492E03"/>
    <w:rsid w:val="00497CB5"/>
    <w:rsid w:val="004B6FF3"/>
    <w:rsid w:val="004D1C57"/>
    <w:rsid w:val="004E40D8"/>
    <w:rsid w:val="00502DA2"/>
    <w:rsid w:val="00504BCC"/>
    <w:rsid w:val="00506056"/>
    <w:rsid w:val="0050779B"/>
    <w:rsid w:val="005174B0"/>
    <w:rsid w:val="005248E1"/>
    <w:rsid w:val="00525B04"/>
    <w:rsid w:val="00531F71"/>
    <w:rsid w:val="00543D3A"/>
    <w:rsid w:val="00555456"/>
    <w:rsid w:val="00555867"/>
    <w:rsid w:val="0056209C"/>
    <w:rsid w:val="00572CA2"/>
    <w:rsid w:val="0058208D"/>
    <w:rsid w:val="00582DDF"/>
    <w:rsid w:val="005951BE"/>
    <w:rsid w:val="005A6911"/>
    <w:rsid w:val="005B2EB2"/>
    <w:rsid w:val="005B4974"/>
    <w:rsid w:val="005B5973"/>
    <w:rsid w:val="005C0710"/>
    <w:rsid w:val="005C2C8C"/>
    <w:rsid w:val="005C3CD0"/>
    <w:rsid w:val="005C40DB"/>
    <w:rsid w:val="005C6088"/>
    <w:rsid w:val="005D25BA"/>
    <w:rsid w:val="005D2AF4"/>
    <w:rsid w:val="005D44C6"/>
    <w:rsid w:val="005D7931"/>
    <w:rsid w:val="005E6D70"/>
    <w:rsid w:val="005F121A"/>
    <w:rsid w:val="005F4884"/>
    <w:rsid w:val="00607BD2"/>
    <w:rsid w:val="00617093"/>
    <w:rsid w:val="00621911"/>
    <w:rsid w:val="006541C0"/>
    <w:rsid w:val="00655222"/>
    <w:rsid w:val="006613AD"/>
    <w:rsid w:val="00664B1A"/>
    <w:rsid w:val="0067695B"/>
    <w:rsid w:val="00683F26"/>
    <w:rsid w:val="006A064A"/>
    <w:rsid w:val="006A3434"/>
    <w:rsid w:val="006A7BA6"/>
    <w:rsid w:val="006B3BA6"/>
    <w:rsid w:val="006B48B6"/>
    <w:rsid w:val="006D41A3"/>
    <w:rsid w:val="006E181B"/>
    <w:rsid w:val="006E5D2C"/>
    <w:rsid w:val="00705AA8"/>
    <w:rsid w:val="00710305"/>
    <w:rsid w:val="00710B23"/>
    <w:rsid w:val="00713CBF"/>
    <w:rsid w:val="00715B31"/>
    <w:rsid w:val="00715C5B"/>
    <w:rsid w:val="00720685"/>
    <w:rsid w:val="00721E82"/>
    <w:rsid w:val="0072427E"/>
    <w:rsid w:val="007300E0"/>
    <w:rsid w:val="00741965"/>
    <w:rsid w:val="0074316B"/>
    <w:rsid w:val="00745645"/>
    <w:rsid w:val="00747F06"/>
    <w:rsid w:val="0075270F"/>
    <w:rsid w:val="00757085"/>
    <w:rsid w:val="00757A47"/>
    <w:rsid w:val="00767D68"/>
    <w:rsid w:val="00770909"/>
    <w:rsid w:val="00775A87"/>
    <w:rsid w:val="007812CC"/>
    <w:rsid w:val="0078357F"/>
    <w:rsid w:val="007916AE"/>
    <w:rsid w:val="0079362A"/>
    <w:rsid w:val="007A203F"/>
    <w:rsid w:val="007C3184"/>
    <w:rsid w:val="007C52F9"/>
    <w:rsid w:val="007D1E15"/>
    <w:rsid w:val="007D732D"/>
    <w:rsid w:val="007F0B24"/>
    <w:rsid w:val="007F0B41"/>
    <w:rsid w:val="007F2647"/>
    <w:rsid w:val="00807945"/>
    <w:rsid w:val="0081306B"/>
    <w:rsid w:val="008148C4"/>
    <w:rsid w:val="0082048D"/>
    <w:rsid w:val="00827882"/>
    <w:rsid w:val="00827E0F"/>
    <w:rsid w:val="00830E03"/>
    <w:rsid w:val="00833D4A"/>
    <w:rsid w:val="00861686"/>
    <w:rsid w:val="00867C06"/>
    <w:rsid w:val="00871468"/>
    <w:rsid w:val="008878C2"/>
    <w:rsid w:val="008903C5"/>
    <w:rsid w:val="008A5443"/>
    <w:rsid w:val="008B6091"/>
    <w:rsid w:val="008B641F"/>
    <w:rsid w:val="008B7B49"/>
    <w:rsid w:val="008C50CA"/>
    <w:rsid w:val="008C72C9"/>
    <w:rsid w:val="008D279E"/>
    <w:rsid w:val="008D7A5C"/>
    <w:rsid w:val="008E250A"/>
    <w:rsid w:val="008E752F"/>
    <w:rsid w:val="00903ECD"/>
    <w:rsid w:val="0090716F"/>
    <w:rsid w:val="00914792"/>
    <w:rsid w:val="009160B3"/>
    <w:rsid w:val="009274F6"/>
    <w:rsid w:val="00927D4F"/>
    <w:rsid w:val="00931FE7"/>
    <w:rsid w:val="009425BF"/>
    <w:rsid w:val="00947EEC"/>
    <w:rsid w:val="00950FF4"/>
    <w:rsid w:val="0095415E"/>
    <w:rsid w:val="009634E3"/>
    <w:rsid w:val="00972F53"/>
    <w:rsid w:val="00977759"/>
    <w:rsid w:val="009927BA"/>
    <w:rsid w:val="009A21DF"/>
    <w:rsid w:val="009D3FB2"/>
    <w:rsid w:val="009D69B5"/>
    <w:rsid w:val="009E0CEE"/>
    <w:rsid w:val="009F0D59"/>
    <w:rsid w:val="009F7E30"/>
    <w:rsid w:val="00A00ABB"/>
    <w:rsid w:val="00A03142"/>
    <w:rsid w:val="00A057EB"/>
    <w:rsid w:val="00A12280"/>
    <w:rsid w:val="00A16598"/>
    <w:rsid w:val="00A16D7A"/>
    <w:rsid w:val="00A22762"/>
    <w:rsid w:val="00A25089"/>
    <w:rsid w:val="00A2723B"/>
    <w:rsid w:val="00A318EC"/>
    <w:rsid w:val="00A417E1"/>
    <w:rsid w:val="00A4367A"/>
    <w:rsid w:val="00A521CC"/>
    <w:rsid w:val="00A56F1A"/>
    <w:rsid w:val="00A575CA"/>
    <w:rsid w:val="00A65FFC"/>
    <w:rsid w:val="00A72D1A"/>
    <w:rsid w:val="00A758B4"/>
    <w:rsid w:val="00A77B0A"/>
    <w:rsid w:val="00A81CAA"/>
    <w:rsid w:val="00A82BEC"/>
    <w:rsid w:val="00A82CF8"/>
    <w:rsid w:val="00A8648E"/>
    <w:rsid w:val="00A95306"/>
    <w:rsid w:val="00A9565B"/>
    <w:rsid w:val="00A96CFE"/>
    <w:rsid w:val="00AA25CA"/>
    <w:rsid w:val="00AA49F6"/>
    <w:rsid w:val="00AB0F84"/>
    <w:rsid w:val="00AB2CF8"/>
    <w:rsid w:val="00AB312D"/>
    <w:rsid w:val="00AB373B"/>
    <w:rsid w:val="00AC2B98"/>
    <w:rsid w:val="00AC5AA2"/>
    <w:rsid w:val="00AC663F"/>
    <w:rsid w:val="00AD0FCA"/>
    <w:rsid w:val="00AE3F6D"/>
    <w:rsid w:val="00AE7EE3"/>
    <w:rsid w:val="00AF2D4C"/>
    <w:rsid w:val="00B000CF"/>
    <w:rsid w:val="00B30A4D"/>
    <w:rsid w:val="00B3165E"/>
    <w:rsid w:val="00B46F88"/>
    <w:rsid w:val="00B51203"/>
    <w:rsid w:val="00B535C5"/>
    <w:rsid w:val="00B5608D"/>
    <w:rsid w:val="00B60722"/>
    <w:rsid w:val="00B61016"/>
    <w:rsid w:val="00B63EB7"/>
    <w:rsid w:val="00B75F3A"/>
    <w:rsid w:val="00B84A99"/>
    <w:rsid w:val="00B906CD"/>
    <w:rsid w:val="00B90B3E"/>
    <w:rsid w:val="00B91C35"/>
    <w:rsid w:val="00B92A0F"/>
    <w:rsid w:val="00B93177"/>
    <w:rsid w:val="00B93EBC"/>
    <w:rsid w:val="00B96010"/>
    <w:rsid w:val="00BA166F"/>
    <w:rsid w:val="00BA4CD6"/>
    <w:rsid w:val="00BC0539"/>
    <w:rsid w:val="00BC0614"/>
    <w:rsid w:val="00BC2FAB"/>
    <w:rsid w:val="00BC5876"/>
    <w:rsid w:val="00BE5752"/>
    <w:rsid w:val="00C06B18"/>
    <w:rsid w:val="00C24237"/>
    <w:rsid w:val="00C24305"/>
    <w:rsid w:val="00C26B17"/>
    <w:rsid w:val="00C31D3D"/>
    <w:rsid w:val="00C3288A"/>
    <w:rsid w:val="00C37D44"/>
    <w:rsid w:val="00C413CC"/>
    <w:rsid w:val="00C41BCE"/>
    <w:rsid w:val="00C4441E"/>
    <w:rsid w:val="00C45A4E"/>
    <w:rsid w:val="00C47F2C"/>
    <w:rsid w:val="00C50441"/>
    <w:rsid w:val="00C520D2"/>
    <w:rsid w:val="00C57817"/>
    <w:rsid w:val="00C57BF5"/>
    <w:rsid w:val="00C7093E"/>
    <w:rsid w:val="00C93EB1"/>
    <w:rsid w:val="00C95FDB"/>
    <w:rsid w:val="00CA201D"/>
    <w:rsid w:val="00CA3868"/>
    <w:rsid w:val="00CB4160"/>
    <w:rsid w:val="00CD5C95"/>
    <w:rsid w:val="00CE10D3"/>
    <w:rsid w:val="00CE286A"/>
    <w:rsid w:val="00CE30DB"/>
    <w:rsid w:val="00CE720A"/>
    <w:rsid w:val="00CF40A6"/>
    <w:rsid w:val="00CF4730"/>
    <w:rsid w:val="00CF4A04"/>
    <w:rsid w:val="00D00B7F"/>
    <w:rsid w:val="00D02733"/>
    <w:rsid w:val="00D06712"/>
    <w:rsid w:val="00D15A1D"/>
    <w:rsid w:val="00D24707"/>
    <w:rsid w:val="00D30802"/>
    <w:rsid w:val="00D3120B"/>
    <w:rsid w:val="00D33ECE"/>
    <w:rsid w:val="00D47887"/>
    <w:rsid w:val="00D47B8A"/>
    <w:rsid w:val="00D54647"/>
    <w:rsid w:val="00D55B46"/>
    <w:rsid w:val="00D617A0"/>
    <w:rsid w:val="00D622A1"/>
    <w:rsid w:val="00D63467"/>
    <w:rsid w:val="00D6390D"/>
    <w:rsid w:val="00D663DA"/>
    <w:rsid w:val="00D678D6"/>
    <w:rsid w:val="00DA2755"/>
    <w:rsid w:val="00DA70EE"/>
    <w:rsid w:val="00DB0D20"/>
    <w:rsid w:val="00DB3F81"/>
    <w:rsid w:val="00DD4DDB"/>
    <w:rsid w:val="00DE4A33"/>
    <w:rsid w:val="00DF2F78"/>
    <w:rsid w:val="00DF5BE5"/>
    <w:rsid w:val="00E14622"/>
    <w:rsid w:val="00E16943"/>
    <w:rsid w:val="00E3270A"/>
    <w:rsid w:val="00E45792"/>
    <w:rsid w:val="00E55F45"/>
    <w:rsid w:val="00E61A5A"/>
    <w:rsid w:val="00E647C3"/>
    <w:rsid w:val="00E72528"/>
    <w:rsid w:val="00E73411"/>
    <w:rsid w:val="00E93A46"/>
    <w:rsid w:val="00EA7E6E"/>
    <w:rsid w:val="00EB232F"/>
    <w:rsid w:val="00EB7ABC"/>
    <w:rsid w:val="00EC2443"/>
    <w:rsid w:val="00ED4D49"/>
    <w:rsid w:val="00EE2C9A"/>
    <w:rsid w:val="00EE3B30"/>
    <w:rsid w:val="00EE5406"/>
    <w:rsid w:val="00EF60C0"/>
    <w:rsid w:val="00F00B57"/>
    <w:rsid w:val="00F011A9"/>
    <w:rsid w:val="00F06533"/>
    <w:rsid w:val="00F1360B"/>
    <w:rsid w:val="00F160D3"/>
    <w:rsid w:val="00F20C60"/>
    <w:rsid w:val="00F20CF9"/>
    <w:rsid w:val="00F217A7"/>
    <w:rsid w:val="00F247F6"/>
    <w:rsid w:val="00F3187F"/>
    <w:rsid w:val="00F326E2"/>
    <w:rsid w:val="00F34E34"/>
    <w:rsid w:val="00F36A9D"/>
    <w:rsid w:val="00F408A4"/>
    <w:rsid w:val="00F448E1"/>
    <w:rsid w:val="00F47468"/>
    <w:rsid w:val="00F479FB"/>
    <w:rsid w:val="00F50F36"/>
    <w:rsid w:val="00F51DF7"/>
    <w:rsid w:val="00F559C0"/>
    <w:rsid w:val="00F71A3B"/>
    <w:rsid w:val="00F74DE6"/>
    <w:rsid w:val="00F84D6E"/>
    <w:rsid w:val="00F87320"/>
    <w:rsid w:val="00F97545"/>
    <w:rsid w:val="00FC6BAD"/>
    <w:rsid w:val="00FD6C84"/>
    <w:rsid w:val="00FE3E49"/>
    <w:rsid w:val="00FE5850"/>
    <w:rsid w:val="00FE61CF"/>
    <w:rsid w:val="00FF1C21"/>
    <w:rsid w:val="00FF23D3"/>
    <w:rsid w:val="00FF39CE"/>
    <w:rsid w:val="00FF6162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766967E"/>
  <w15:docId w15:val="{8D70F5E4-5B41-4814-BF90-4588DA88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D55B4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55B46"/>
    <w:rPr>
      <w:rFonts w:cs="Times New Roman"/>
      <w:sz w:val="20"/>
      <w:szCs w:val="20"/>
    </w:rPr>
  </w:style>
  <w:style w:type="character" w:styleId="a5">
    <w:name w:val="page number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D55B46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AD0FCA"/>
  </w:style>
  <w:style w:type="paragraph" w:styleId="a9">
    <w:name w:val="Balloon Text"/>
    <w:basedOn w:val="a"/>
    <w:link w:val="aa"/>
    <w:uiPriority w:val="99"/>
    <w:semiHidden/>
    <w:unhideWhenUsed/>
    <w:rsid w:val="00E93A4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93A46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125FF9"/>
    <w:rPr>
      <w:b/>
      <w:bCs/>
    </w:rPr>
  </w:style>
  <w:style w:type="paragraph" w:styleId="ac">
    <w:name w:val="Normal (Web)"/>
    <w:basedOn w:val="a"/>
    <w:uiPriority w:val="99"/>
    <w:unhideWhenUsed/>
    <w:rsid w:val="00125FF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1176F6"/>
  </w:style>
  <w:style w:type="character" w:customStyle="1" w:styleId="ae">
    <w:name w:val="Текст сноски Знак"/>
    <w:basedOn w:val="a0"/>
    <w:link w:val="ad"/>
    <w:uiPriority w:val="99"/>
    <w:semiHidden/>
    <w:rsid w:val="001176F6"/>
  </w:style>
  <w:style w:type="character" w:styleId="af">
    <w:name w:val="footnote reference"/>
    <w:basedOn w:val="a0"/>
    <w:uiPriority w:val="99"/>
    <w:semiHidden/>
    <w:unhideWhenUsed/>
    <w:rsid w:val="001176F6"/>
    <w:rPr>
      <w:vertAlign w:val="superscript"/>
    </w:rPr>
  </w:style>
  <w:style w:type="paragraph" w:customStyle="1" w:styleId="ConsPlusNormal">
    <w:name w:val="ConsPlusNormal"/>
    <w:rsid w:val="008C72C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List Paragraph"/>
    <w:basedOn w:val="a"/>
    <w:uiPriority w:val="34"/>
    <w:qFormat/>
    <w:rsid w:val="00461A2E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B316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dep@admin-smole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FCC1D-5476-4992-85FC-FFFCBC44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 Татьяна Александровна</dc:creator>
  <cp:lastModifiedBy>Благов Василий Евгеньевич</cp:lastModifiedBy>
  <cp:revision>10</cp:revision>
  <cp:lastPrinted>2024-02-21T08:28:00Z</cp:lastPrinted>
  <dcterms:created xsi:type="dcterms:W3CDTF">2024-07-01T12:04:00Z</dcterms:created>
  <dcterms:modified xsi:type="dcterms:W3CDTF">2024-07-04T07:28:00Z</dcterms:modified>
</cp:coreProperties>
</file>